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FDED0" w14:textId="77777777" w:rsidR="003A27BD" w:rsidRPr="00AF04F7" w:rsidRDefault="003A27BD" w:rsidP="003A27BD">
      <w:pPr>
        <w:spacing w:before="11" w:line="260" w:lineRule="exact"/>
        <w:jc w:val="center"/>
        <w:rPr>
          <w:rFonts w:ascii="Arial" w:hAnsi="Arial" w:cs="Arial"/>
          <w:b/>
          <w:sz w:val="24"/>
          <w:szCs w:val="24"/>
          <w:u w:val="single"/>
        </w:rPr>
      </w:pPr>
      <w:proofErr w:type="spellStart"/>
      <w:r w:rsidRPr="00AF04F7">
        <w:rPr>
          <w:rFonts w:ascii="Arial" w:hAnsi="Arial" w:cs="Arial"/>
          <w:b/>
          <w:sz w:val="24"/>
          <w:szCs w:val="24"/>
          <w:u w:val="single"/>
        </w:rPr>
        <w:t>Dombivli</w:t>
      </w:r>
      <w:proofErr w:type="spellEnd"/>
      <w:r w:rsidRPr="00AF04F7">
        <w:rPr>
          <w:rFonts w:ascii="Arial" w:hAnsi="Arial" w:cs="Arial"/>
          <w:b/>
          <w:sz w:val="24"/>
          <w:szCs w:val="24"/>
          <w:u w:val="single"/>
        </w:rPr>
        <w:t xml:space="preserve"> </w:t>
      </w:r>
      <w:proofErr w:type="spellStart"/>
      <w:r w:rsidRPr="00AF04F7">
        <w:rPr>
          <w:rFonts w:ascii="Arial" w:hAnsi="Arial" w:cs="Arial"/>
          <w:b/>
          <w:sz w:val="24"/>
          <w:szCs w:val="24"/>
          <w:u w:val="single"/>
        </w:rPr>
        <w:t>Nagari</w:t>
      </w:r>
      <w:proofErr w:type="spellEnd"/>
      <w:r w:rsidRPr="00AF04F7">
        <w:rPr>
          <w:rFonts w:ascii="Arial" w:hAnsi="Arial" w:cs="Arial"/>
          <w:b/>
          <w:sz w:val="24"/>
          <w:szCs w:val="24"/>
          <w:u w:val="single"/>
        </w:rPr>
        <w:t xml:space="preserve"> </w:t>
      </w:r>
      <w:proofErr w:type="spellStart"/>
      <w:r w:rsidRPr="00AF04F7">
        <w:rPr>
          <w:rFonts w:ascii="Arial" w:hAnsi="Arial" w:cs="Arial"/>
          <w:b/>
          <w:sz w:val="24"/>
          <w:szCs w:val="24"/>
          <w:u w:val="single"/>
        </w:rPr>
        <w:t>Sahakari</w:t>
      </w:r>
      <w:proofErr w:type="spellEnd"/>
      <w:r w:rsidRPr="00AF04F7">
        <w:rPr>
          <w:rFonts w:ascii="Arial" w:hAnsi="Arial" w:cs="Arial"/>
          <w:b/>
          <w:sz w:val="24"/>
          <w:szCs w:val="24"/>
          <w:u w:val="single"/>
        </w:rPr>
        <w:t xml:space="preserve"> Bank Ltd</w:t>
      </w:r>
    </w:p>
    <w:p w14:paraId="10F3B6F2" w14:textId="77777777" w:rsidR="003A27BD" w:rsidRDefault="003A27BD" w:rsidP="003A27BD">
      <w:pPr>
        <w:spacing w:before="11" w:line="260" w:lineRule="exact"/>
        <w:jc w:val="center"/>
        <w:rPr>
          <w:rFonts w:ascii="Arial" w:hAnsi="Arial" w:cs="Arial"/>
          <w:b/>
          <w:sz w:val="24"/>
          <w:szCs w:val="24"/>
          <w:u w:val="single"/>
        </w:rPr>
      </w:pPr>
      <w:r w:rsidRPr="00AF04F7">
        <w:rPr>
          <w:rFonts w:ascii="Arial" w:hAnsi="Arial" w:cs="Arial"/>
          <w:b/>
          <w:sz w:val="24"/>
          <w:szCs w:val="24"/>
          <w:u w:val="single"/>
        </w:rPr>
        <w:t>Multi State Scheduled Bank</w:t>
      </w:r>
      <w:r>
        <w:rPr>
          <w:rFonts w:ascii="Arial" w:hAnsi="Arial" w:cs="Arial"/>
          <w:b/>
          <w:sz w:val="24"/>
          <w:szCs w:val="24"/>
          <w:u w:val="single"/>
        </w:rPr>
        <w:t xml:space="preserve"> </w:t>
      </w:r>
    </w:p>
    <w:p w14:paraId="70BE0C3F" w14:textId="77777777" w:rsidR="003A27BD" w:rsidRDefault="003A27BD" w:rsidP="003A27BD">
      <w:pPr>
        <w:spacing w:before="11" w:line="260" w:lineRule="exact"/>
        <w:jc w:val="center"/>
        <w:rPr>
          <w:rFonts w:ascii="Arial" w:hAnsi="Arial" w:cs="Arial"/>
          <w:b/>
          <w:sz w:val="24"/>
          <w:szCs w:val="24"/>
          <w:u w:val="single"/>
        </w:rPr>
      </w:pPr>
      <w:r>
        <w:rPr>
          <w:rFonts w:ascii="Arial" w:hAnsi="Arial" w:cs="Arial"/>
          <w:b/>
          <w:sz w:val="24"/>
          <w:szCs w:val="24"/>
          <w:u w:val="single"/>
        </w:rPr>
        <w:t>Planning &amp; Operations Department, Central Office.</w:t>
      </w:r>
    </w:p>
    <w:p w14:paraId="45F17724" w14:textId="77777777" w:rsidR="00B75A02" w:rsidRPr="003A27BD" w:rsidRDefault="00B75A02">
      <w:pPr>
        <w:spacing w:before="2" w:line="200" w:lineRule="exact"/>
        <w:rPr>
          <w:rFonts w:ascii="Arial" w:hAnsi="Arial" w:cs="Arial"/>
          <w:sz w:val="23"/>
          <w:szCs w:val="23"/>
        </w:rPr>
      </w:pPr>
    </w:p>
    <w:p w14:paraId="5B746F20" w14:textId="2E078818" w:rsidR="00B75A02" w:rsidRPr="003A27BD" w:rsidRDefault="00BB6FFF" w:rsidP="0077610C">
      <w:pPr>
        <w:spacing w:before="23"/>
        <w:ind w:left="3168" w:right="3050"/>
        <w:jc w:val="center"/>
        <w:rPr>
          <w:rFonts w:ascii="Arial" w:hAnsi="Arial" w:cs="Arial"/>
          <w:b/>
          <w:sz w:val="24"/>
          <w:szCs w:val="24"/>
        </w:rPr>
      </w:pPr>
      <w:r w:rsidRPr="003A27BD">
        <w:rPr>
          <w:rFonts w:ascii="Arial" w:hAnsi="Arial" w:cs="Arial"/>
          <w:b/>
          <w:sz w:val="24"/>
          <w:szCs w:val="24"/>
        </w:rPr>
        <w:t xml:space="preserve">Customer </w:t>
      </w:r>
      <w:r w:rsidR="00DF306B" w:rsidRPr="003A27BD">
        <w:rPr>
          <w:rFonts w:ascii="Arial" w:hAnsi="Arial" w:cs="Arial"/>
          <w:b/>
          <w:sz w:val="24"/>
          <w:szCs w:val="24"/>
        </w:rPr>
        <w:t>C</w:t>
      </w:r>
      <w:r w:rsidR="0076668E" w:rsidRPr="003A27BD">
        <w:rPr>
          <w:rFonts w:ascii="Arial" w:hAnsi="Arial" w:cs="Arial"/>
          <w:b/>
          <w:sz w:val="24"/>
          <w:szCs w:val="24"/>
        </w:rPr>
        <w:t xml:space="preserve">ompensation </w:t>
      </w:r>
      <w:r w:rsidR="00DF306B" w:rsidRPr="003A27BD">
        <w:rPr>
          <w:rFonts w:ascii="Arial" w:hAnsi="Arial" w:cs="Arial"/>
          <w:b/>
          <w:sz w:val="24"/>
          <w:szCs w:val="24"/>
        </w:rPr>
        <w:t>P</w:t>
      </w:r>
      <w:r w:rsidR="0076668E" w:rsidRPr="003A27BD">
        <w:rPr>
          <w:rFonts w:ascii="Arial" w:hAnsi="Arial" w:cs="Arial"/>
          <w:b/>
          <w:sz w:val="24"/>
          <w:szCs w:val="24"/>
        </w:rPr>
        <w:t>olicy</w:t>
      </w:r>
    </w:p>
    <w:p w14:paraId="1CD810AB" w14:textId="77777777" w:rsidR="00B75A02" w:rsidRPr="003A27BD" w:rsidRDefault="00BB5886" w:rsidP="00BB5886">
      <w:pPr>
        <w:spacing w:before="23"/>
        <w:ind w:left="156" w:right="-10"/>
        <w:jc w:val="both"/>
        <w:rPr>
          <w:rFonts w:ascii="Arial" w:hAnsi="Arial" w:cs="Arial"/>
          <w:sz w:val="24"/>
          <w:szCs w:val="24"/>
          <w:u w:val="single"/>
        </w:rPr>
      </w:pPr>
      <w:r w:rsidRPr="003A27BD">
        <w:rPr>
          <w:rFonts w:ascii="Arial" w:hAnsi="Arial" w:cs="Arial"/>
          <w:b/>
          <w:sz w:val="24"/>
          <w:szCs w:val="24"/>
          <w:u w:val="single"/>
        </w:rPr>
        <w:t>Introduction</w:t>
      </w:r>
      <w:r w:rsidR="0076668E" w:rsidRPr="003A27BD">
        <w:rPr>
          <w:rFonts w:ascii="Arial" w:hAnsi="Arial" w:cs="Arial"/>
          <w:b/>
          <w:sz w:val="24"/>
          <w:szCs w:val="24"/>
          <w:u w:val="single"/>
        </w:rPr>
        <w:t>:</w:t>
      </w:r>
    </w:p>
    <w:p w14:paraId="28043522" w14:textId="77777777" w:rsidR="00B75A02" w:rsidRPr="003A27BD" w:rsidRDefault="00B75A02">
      <w:pPr>
        <w:spacing w:before="16" w:line="240" w:lineRule="exact"/>
        <w:rPr>
          <w:rFonts w:ascii="Arial" w:hAnsi="Arial" w:cs="Arial"/>
          <w:sz w:val="24"/>
          <w:szCs w:val="24"/>
        </w:rPr>
      </w:pPr>
    </w:p>
    <w:p w14:paraId="447717FE" w14:textId="77777777" w:rsidR="00B75A02" w:rsidRPr="003A27BD" w:rsidRDefault="00DF306B">
      <w:pPr>
        <w:spacing w:line="299" w:lineRule="auto"/>
        <w:ind w:left="100" w:right="85"/>
        <w:jc w:val="both"/>
        <w:rPr>
          <w:rFonts w:ascii="Arial" w:hAnsi="Arial" w:cs="Arial"/>
          <w:sz w:val="24"/>
          <w:szCs w:val="24"/>
        </w:rPr>
      </w:pPr>
      <w:r w:rsidRPr="003A27BD">
        <w:rPr>
          <w:rFonts w:ascii="Arial" w:hAnsi="Arial" w:cs="Arial"/>
          <w:sz w:val="24"/>
          <w:szCs w:val="24"/>
        </w:rPr>
        <w:t xml:space="preserve">The Bank’s endeavor has been to provide efficient services to its customers by making best </w:t>
      </w:r>
      <w:r w:rsidR="00B3742E" w:rsidRPr="003A27BD">
        <w:rPr>
          <w:rFonts w:ascii="Arial" w:hAnsi="Arial" w:cs="Arial"/>
          <w:sz w:val="24"/>
          <w:szCs w:val="24"/>
        </w:rPr>
        <w:t>possible usage of its technology infrastructure</w:t>
      </w:r>
      <w:r w:rsidRPr="003A27BD">
        <w:rPr>
          <w:rFonts w:ascii="Arial" w:hAnsi="Arial" w:cs="Arial"/>
          <w:sz w:val="24"/>
          <w:szCs w:val="24"/>
        </w:rPr>
        <w:t xml:space="preserve">.  </w:t>
      </w:r>
      <w:r w:rsidR="00B3742E" w:rsidRPr="003A27BD">
        <w:rPr>
          <w:rFonts w:ascii="Arial" w:hAnsi="Arial" w:cs="Arial"/>
          <w:sz w:val="24"/>
          <w:szCs w:val="24"/>
        </w:rPr>
        <w:t>Offering the CBS (core banking solutions</w:t>
      </w:r>
      <w:r w:rsidRPr="003A27BD">
        <w:rPr>
          <w:rFonts w:ascii="Arial" w:hAnsi="Arial" w:cs="Arial"/>
          <w:sz w:val="24"/>
          <w:szCs w:val="24"/>
        </w:rPr>
        <w:t>) platform was a first step in this direction.</w:t>
      </w:r>
    </w:p>
    <w:p w14:paraId="27E03F6B" w14:textId="77777777" w:rsidR="00B75A02" w:rsidRPr="003A27BD" w:rsidRDefault="00B75A02">
      <w:pPr>
        <w:spacing w:before="8" w:line="180" w:lineRule="exact"/>
        <w:rPr>
          <w:rFonts w:ascii="Arial" w:hAnsi="Arial" w:cs="Arial"/>
          <w:sz w:val="24"/>
          <w:szCs w:val="24"/>
        </w:rPr>
      </w:pPr>
    </w:p>
    <w:p w14:paraId="60EDC509" w14:textId="77777777" w:rsidR="00B75A02" w:rsidRPr="003A27BD" w:rsidRDefault="00DF306B">
      <w:pPr>
        <w:spacing w:line="299" w:lineRule="auto"/>
        <w:ind w:left="100" w:right="80"/>
        <w:jc w:val="both"/>
        <w:rPr>
          <w:rFonts w:ascii="Arial" w:hAnsi="Arial" w:cs="Arial"/>
          <w:sz w:val="24"/>
          <w:szCs w:val="24"/>
        </w:rPr>
      </w:pPr>
      <w:r w:rsidRPr="003A27BD">
        <w:rPr>
          <w:rFonts w:ascii="Arial" w:hAnsi="Arial" w:cs="Arial"/>
          <w:sz w:val="24"/>
          <w:szCs w:val="24"/>
        </w:rPr>
        <w:t>In order to increase the efficiency of the Bank’s operations and improve the level of customer service,  a  policy  has  been  framed  to  compensate  adequately  any  customer  who  faces deficiency in Banking Services.</w:t>
      </w:r>
    </w:p>
    <w:p w14:paraId="1CACC9F5" w14:textId="77777777" w:rsidR="00B75A02" w:rsidRPr="003A27BD" w:rsidRDefault="00B75A02">
      <w:pPr>
        <w:spacing w:before="8" w:line="180" w:lineRule="exact"/>
        <w:rPr>
          <w:rFonts w:ascii="Arial" w:hAnsi="Arial" w:cs="Arial"/>
          <w:sz w:val="24"/>
          <w:szCs w:val="24"/>
        </w:rPr>
      </w:pPr>
    </w:p>
    <w:p w14:paraId="2BCC6DC2" w14:textId="77777777" w:rsidR="00B75A02" w:rsidRPr="003A27BD" w:rsidRDefault="00DF306B">
      <w:pPr>
        <w:spacing w:line="299" w:lineRule="auto"/>
        <w:ind w:left="100" w:right="78"/>
        <w:jc w:val="both"/>
        <w:rPr>
          <w:rFonts w:ascii="Arial" w:hAnsi="Arial" w:cs="Arial"/>
          <w:sz w:val="24"/>
          <w:szCs w:val="24"/>
        </w:rPr>
      </w:pPr>
      <w:r w:rsidRPr="003A27BD">
        <w:rPr>
          <w:rFonts w:ascii="Arial" w:hAnsi="Arial" w:cs="Arial"/>
          <w:sz w:val="24"/>
          <w:szCs w:val="24"/>
        </w:rPr>
        <w:t>The primary objective of this policy is to establish a system whereby the Bank compensates the customer for any financial loss he/she might incur due to deficiency in service on the part of the Bank or any act of omission or commission directly attributable to the Bank.</w:t>
      </w:r>
    </w:p>
    <w:p w14:paraId="5C9B7654" w14:textId="77777777" w:rsidR="00B75A02" w:rsidRPr="003A27BD" w:rsidRDefault="00B75A02">
      <w:pPr>
        <w:spacing w:line="200" w:lineRule="exact"/>
        <w:rPr>
          <w:rFonts w:ascii="Arial" w:hAnsi="Arial" w:cs="Arial"/>
          <w:sz w:val="24"/>
          <w:szCs w:val="24"/>
        </w:rPr>
      </w:pPr>
    </w:p>
    <w:p w14:paraId="53175FF6" w14:textId="77777777" w:rsidR="00B75A02" w:rsidRPr="003A27BD" w:rsidRDefault="00DF306B">
      <w:pPr>
        <w:spacing w:line="299" w:lineRule="auto"/>
        <w:ind w:left="100" w:right="80"/>
        <w:jc w:val="both"/>
        <w:rPr>
          <w:rFonts w:ascii="Arial" w:hAnsi="Arial" w:cs="Arial"/>
          <w:sz w:val="24"/>
          <w:szCs w:val="24"/>
        </w:rPr>
      </w:pPr>
      <w:r w:rsidRPr="003A27BD">
        <w:rPr>
          <w:rFonts w:ascii="Arial" w:hAnsi="Arial" w:cs="Arial"/>
          <w:sz w:val="24"/>
          <w:szCs w:val="24"/>
        </w:rPr>
        <w:t>This  policy  will  be  applicable  to  all  banking  customers  of  the  Bank.    It  is  based  on  the principles  of   transparency  and  fairness  in  the  treatment  of  customers  and  their  genuine grievances. It is therefore imperative and for all branches/</w:t>
      </w:r>
      <w:r w:rsidR="00B3742E" w:rsidRPr="003A27BD">
        <w:rPr>
          <w:rFonts w:ascii="Arial" w:hAnsi="Arial" w:cs="Arial"/>
          <w:sz w:val="24"/>
          <w:szCs w:val="24"/>
        </w:rPr>
        <w:t>Central O</w:t>
      </w:r>
      <w:r w:rsidRPr="003A27BD">
        <w:rPr>
          <w:rFonts w:ascii="Arial" w:hAnsi="Arial" w:cs="Arial"/>
          <w:sz w:val="24"/>
          <w:szCs w:val="24"/>
        </w:rPr>
        <w:t>ffice to ensure that prompt and efficient service is rendered to all customers at all times.</w:t>
      </w:r>
    </w:p>
    <w:p w14:paraId="42C94C57" w14:textId="77777777" w:rsidR="00B75A02" w:rsidRPr="003A27BD" w:rsidRDefault="00B75A02">
      <w:pPr>
        <w:spacing w:before="9" w:line="180" w:lineRule="exact"/>
        <w:rPr>
          <w:rFonts w:ascii="Arial" w:hAnsi="Arial" w:cs="Arial"/>
          <w:sz w:val="24"/>
          <w:szCs w:val="24"/>
        </w:rPr>
      </w:pPr>
    </w:p>
    <w:p w14:paraId="3F8275A1" w14:textId="77777777" w:rsidR="00B75A02" w:rsidRPr="003A27BD" w:rsidRDefault="00DF306B">
      <w:pPr>
        <w:spacing w:line="298" w:lineRule="auto"/>
        <w:ind w:left="100" w:right="82"/>
        <w:jc w:val="both"/>
        <w:rPr>
          <w:rFonts w:ascii="Arial" w:hAnsi="Arial" w:cs="Arial"/>
          <w:sz w:val="24"/>
          <w:szCs w:val="24"/>
        </w:rPr>
      </w:pPr>
      <w:r w:rsidRPr="003A27BD">
        <w:rPr>
          <w:rFonts w:ascii="Arial" w:hAnsi="Arial" w:cs="Arial"/>
          <w:sz w:val="24"/>
          <w:szCs w:val="24"/>
        </w:rPr>
        <w:t>It must however, be understood and is reiterated that this policy covers only compensation for financial losses which customers might incur due to deficiency in services offered by the Bank which  can be measured  directly</w:t>
      </w:r>
      <w:r w:rsidR="00C532BA" w:rsidRPr="003A27BD">
        <w:rPr>
          <w:rFonts w:ascii="Arial" w:hAnsi="Arial" w:cs="Arial"/>
          <w:sz w:val="24"/>
          <w:szCs w:val="24"/>
        </w:rPr>
        <w:t xml:space="preserve"> in monetary terms. T</w:t>
      </w:r>
      <w:r w:rsidRPr="003A27BD">
        <w:rPr>
          <w:rFonts w:ascii="Arial" w:hAnsi="Arial" w:cs="Arial"/>
          <w:sz w:val="24"/>
          <w:szCs w:val="24"/>
        </w:rPr>
        <w:t>he commitments under this policy are without prejudice to any right the Bank will have in defending its position before any forum duly constituted to adjudicate banker-customer disputes and does not constitute admission of  liability  or  any  other  issue  of  any  nature  whatsoever  for  the  purposes  of  Adjudicatory proceedings.</w:t>
      </w:r>
    </w:p>
    <w:p w14:paraId="0AE77B08" w14:textId="77777777" w:rsidR="00B75A02" w:rsidRPr="003A27BD" w:rsidRDefault="00B75A02">
      <w:pPr>
        <w:spacing w:before="6" w:line="180" w:lineRule="exact"/>
        <w:rPr>
          <w:rFonts w:ascii="Arial" w:hAnsi="Arial" w:cs="Arial"/>
          <w:sz w:val="24"/>
          <w:szCs w:val="24"/>
        </w:rPr>
      </w:pPr>
    </w:p>
    <w:p w14:paraId="6D6797B4" w14:textId="77777777" w:rsidR="00B75A02" w:rsidRPr="003A27BD" w:rsidRDefault="00C532BA" w:rsidP="007F4BC5">
      <w:pPr>
        <w:ind w:left="100" w:right="63"/>
        <w:jc w:val="both"/>
        <w:rPr>
          <w:rFonts w:ascii="Arial" w:hAnsi="Arial" w:cs="Arial"/>
          <w:sz w:val="24"/>
          <w:szCs w:val="24"/>
        </w:rPr>
      </w:pPr>
      <w:r w:rsidRPr="003A27BD">
        <w:rPr>
          <w:rFonts w:ascii="Arial" w:hAnsi="Arial" w:cs="Arial"/>
          <w:b/>
          <w:sz w:val="24"/>
          <w:szCs w:val="24"/>
          <w:u w:val="single"/>
        </w:rPr>
        <w:t>Scope</w:t>
      </w:r>
      <w:r w:rsidR="007F4BC5" w:rsidRPr="003A27BD">
        <w:rPr>
          <w:rFonts w:ascii="Arial" w:hAnsi="Arial" w:cs="Arial"/>
          <w:b/>
          <w:sz w:val="24"/>
          <w:szCs w:val="24"/>
          <w:u w:val="single"/>
        </w:rPr>
        <w:t>:</w:t>
      </w:r>
    </w:p>
    <w:p w14:paraId="3A33BE44" w14:textId="77777777" w:rsidR="00B75A02" w:rsidRPr="003A27BD" w:rsidRDefault="00B75A02">
      <w:pPr>
        <w:spacing w:before="16" w:line="240" w:lineRule="exact"/>
        <w:rPr>
          <w:rFonts w:ascii="Arial" w:hAnsi="Arial" w:cs="Arial"/>
          <w:sz w:val="24"/>
          <w:szCs w:val="24"/>
        </w:rPr>
      </w:pPr>
    </w:p>
    <w:p w14:paraId="6E170381" w14:textId="77777777" w:rsidR="00B75A02" w:rsidRPr="003A27BD" w:rsidRDefault="00DF306B">
      <w:pPr>
        <w:spacing w:line="299" w:lineRule="auto"/>
        <w:ind w:left="100" w:right="79"/>
        <w:jc w:val="both"/>
        <w:rPr>
          <w:rFonts w:ascii="Arial" w:hAnsi="Arial" w:cs="Arial"/>
          <w:sz w:val="24"/>
          <w:szCs w:val="24"/>
        </w:rPr>
      </w:pPr>
      <w:r w:rsidRPr="003A27BD">
        <w:rPr>
          <w:rFonts w:ascii="Arial" w:hAnsi="Arial" w:cs="Arial"/>
          <w:sz w:val="24"/>
          <w:szCs w:val="24"/>
        </w:rPr>
        <w:t xml:space="preserve">This  policy  document  is  designed  to  cover  areas  relating  to  unauthorized  /erroneous debiting  of  accounts,  payment  of  </w:t>
      </w:r>
      <w:proofErr w:type="spellStart"/>
      <w:r w:rsidRPr="003A27BD">
        <w:rPr>
          <w:rFonts w:ascii="Arial" w:hAnsi="Arial" w:cs="Arial"/>
          <w:sz w:val="24"/>
          <w:szCs w:val="24"/>
        </w:rPr>
        <w:t>cheques</w:t>
      </w:r>
      <w:proofErr w:type="spellEnd"/>
      <w:r w:rsidRPr="003A27BD">
        <w:rPr>
          <w:rFonts w:ascii="Arial" w:hAnsi="Arial" w:cs="Arial"/>
          <w:sz w:val="24"/>
          <w:szCs w:val="24"/>
        </w:rPr>
        <w:t xml:space="preserve">  after  acknowledgement  of  stop  payment  of instructions, compensation for settlement of disputed ATM transactions, delay in ECS direct debits/other debits to accounts, lending, etc.</w:t>
      </w:r>
    </w:p>
    <w:p w14:paraId="03EE4CAD" w14:textId="77777777" w:rsidR="00B75A02" w:rsidRPr="003A27BD" w:rsidRDefault="00B75A02">
      <w:pPr>
        <w:spacing w:before="6" w:line="180" w:lineRule="exact"/>
        <w:rPr>
          <w:rFonts w:ascii="Arial" w:hAnsi="Arial" w:cs="Arial"/>
          <w:sz w:val="24"/>
          <w:szCs w:val="24"/>
        </w:rPr>
      </w:pPr>
    </w:p>
    <w:p w14:paraId="68003008" w14:textId="77777777" w:rsidR="00B75A02" w:rsidRPr="003A27BD" w:rsidRDefault="00DF306B" w:rsidP="00C532BA">
      <w:pPr>
        <w:ind w:left="100" w:right="3950"/>
        <w:jc w:val="both"/>
        <w:rPr>
          <w:rFonts w:ascii="Arial" w:hAnsi="Arial" w:cs="Arial"/>
          <w:sz w:val="24"/>
          <w:szCs w:val="24"/>
        </w:rPr>
      </w:pPr>
      <w:r w:rsidRPr="003A27BD">
        <w:rPr>
          <w:rFonts w:ascii="Arial" w:hAnsi="Arial" w:cs="Arial"/>
          <w:b/>
          <w:sz w:val="24"/>
          <w:szCs w:val="24"/>
        </w:rPr>
        <w:t xml:space="preserve">1. </w:t>
      </w:r>
      <w:r w:rsidRPr="003A27BD">
        <w:rPr>
          <w:rFonts w:ascii="Arial" w:hAnsi="Arial" w:cs="Arial"/>
          <w:b/>
          <w:sz w:val="24"/>
          <w:szCs w:val="24"/>
          <w:u w:val="single"/>
        </w:rPr>
        <w:t>Unauthorized / Erroneous debits</w:t>
      </w:r>
      <w:r w:rsidRPr="003A27BD">
        <w:rPr>
          <w:rFonts w:ascii="Arial" w:hAnsi="Arial" w:cs="Arial"/>
          <w:b/>
          <w:sz w:val="24"/>
          <w:szCs w:val="24"/>
        </w:rPr>
        <w:t>:</w:t>
      </w:r>
    </w:p>
    <w:p w14:paraId="6A3FA308" w14:textId="77777777" w:rsidR="00B75A02" w:rsidRPr="003A27BD" w:rsidRDefault="00B75A02">
      <w:pPr>
        <w:spacing w:before="13" w:line="240" w:lineRule="exact"/>
        <w:rPr>
          <w:rFonts w:ascii="Arial" w:hAnsi="Arial" w:cs="Arial"/>
          <w:sz w:val="24"/>
          <w:szCs w:val="24"/>
        </w:rPr>
      </w:pPr>
    </w:p>
    <w:p w14:paraId="265E5AFA" w14:textId="77777777" w:rsidR="00C532BA" w:rsidRPr="003A27BD" w:rsidRDefault="00DF306B" w:rsidP="00C532BA">
      <w:pPr>
        <w:spacing w:line="298" w:lineRule="auto"/>
        <w:ind w:left="100" w:right="80"/>
        <w:jc w:val="both"/>
        <w:rPr>
          <w:rFonts w:ascii="Arial" w:hAnsi="Arial" w:cs="Arial"/>
          <w:sz w:val="24"/>
          <w:szCs w:val="24"/>
        </w:rPr>
      </w:pPr>
      <w:r w:rsidRPr="003A27BD">
        <w:rPr>
          <w:rFonts w:ascii="Arial" w:hAnsi="Arial" w:cs="Arial"/>
          <w:sz w:val="24"/>
          <w:szCs w:val="24"/>
        </w:rPr>
        <w:t xml:space="preserve">1.1 If the Bank has raised an unauthorized/ erroneous debit to an account, the entry shall be reversed immediately on being detected/informed, after due verification. If such a debit has resulted in a financial loss to the customer by way of reduction in the balance applicable for payment of interest on savings bank deposit or payment of additional interest </w:t>
      </w:r>
      <w:r w:rsidRPr="003A27BD">
        <w:rPr>
          <w:rFonts w:ascii="Arial" w:hAnsi="Arial" w:cs="Arial"/>
          <w:sz w:val="24"/>
          <w:szCs w:val="24"/>
        </w:rPr>
        <w:lastRenderedPageBreak/>
        <w:t>to the Bank in a loan account or levying of penalty for not maintaining the stipulated minimum balance in the account, Bank shall compensate the customer to that extent.</w:t>
      </w:r>
    </w:p>
    <w:p w14:paraId="0CD4DFF9" w14:textId="77777777" w:rsidR="00B75A02" w:rsidRPr="003A27BD" w:rsidRDefault="00DF306B" w:rsidP="00C532BA">
      <w:pPr>
        <w:spacing w:line="298" w:lineRule="auto"/>
        <w:ind w:left="100" w:right="80"/>
        <w:jc w:val="both"/>
        <w:rPr>
          <w:rFonts w:ascii="Arial" w:hAnsi="Arial" w:cs="Arial"/>
          <w:sz w:val="24"/>
          <w:szCs w:val="24"/>
        </w:rPr>
      </w:pPr>
      <w:r w:rsidRPr="003A27BD">
        <w:rPr>
          <w:rFonts w:ascii="Arial" w:hAnsi="Arial" w:cs="Arial"/>
          <w:sz w:val="24"/>
          <w:szCs w:val="24"/>
        </w:rPr>
        <w:t xml:space="preserve">1.2  Further,  if  the  customer  has  suffered  any  loss  incidental  to  return  of  a  cheque  or  not carrying  out  of  direct  debit  instructions  due  to  insufficiency  of  balance  on  account  of  the unauthorized / erroneous debit, Bank will compensate the customer to the extent of such financial loss, besides refunding the cheque return charges. </w:t>
      </w:r>
      <w:r w:rsidR="00C532BA" w:rsidRPr="003A27BD">
        <w:rPr>
          <w:rFonts w:ascii="Arial" w:hAnsi="Arial" w:cs="Arial"/>
          <w:sz w:val="24"/>
          <w:szCs w:val="24"/>
        </w:rPr>
        <w:t>However,</w:t>
      </w:r>
      <w:r w:rsidRPr="003A27BD">
        <w:rPr>
          <w:rFonts w:ascii="Arial" w:hAnsi="Arial" w:cs="Arial"/>
          <w:sz w:val="24"/>
          <w:szCs w:val="24"/>
        </w:rPr>
        <w:t xml:space="preserve"> customer will not be entitled to claim any compensation for loss of reputation or loss of profit.</w:t>
      </w:r>
    </w:p>
    <w:p w14:paraId="5DA0FAF1" w14:textId="77777777" w:rsidR="00B75A02" w:rsidRPr="003A27BD" w:rsidRDefault="00B75A02">
      <w:pPr>
        <w:spacing w:before="9" w:line="180" w:lineRule="exact"/>
        <w:rPr>
          <w:rFonts w:ascii="Arial" w:hAnsi="Arial" w:cs="Arial"/>
          <w:sz w:val="24"/>
          <w:szCs w:val="24"/>
        </w:rPr>
      </w:pPr>
    </w:p>
    <w:p w14:paraId="03C7E531" w14:textId="77777777" w:rsidR="00B75A02" w:rsidRPr="003A27BD" w:rsidRDefault="00DF306B">
      <w:pPr>
        <w:spacing w:line="298" w:lineRule="auto"/>
        <w:ind w:left="100" w:right="82"/>
        <w:jc w:val="both"/>
        <w:rPr>
          <w:rFonts w:ascii="Arial" w:hAnsi="Arial" w:cs="Arial"/>
          <w:sz w:val="24"/>
          <w:szCs w:val="24"/>
        </w:rPr>
      </w:pPr>
      <w:r w:rsidRPr="003A27BD">
        <w:rPr>
          <w:rFonts w:ascii="Arial" w:hAnsi="Arial" w:cs="Arial"/>
          <w:sz w:val="24"/>
          <w:szCs w:val="24"/>
        </w:rPr>
        <w:t xml:space="preserve">1.3  In  case  verification  of  the  entry  reported  to  be  erroneous  by  the  customer  does  not involve a third party, the bank will endeavor to complete the process of verification within a maximum period of 7 working days from the date of reporting of erroneous debit. In case, </w:t>
      </w:r>
      <w:r w:rsidR="007403A5" w:rsidRPr="003A27BD">
        <w:rPr>
          <w:rFonts w:ascii="Arial" w:hAnsi="Arial" w:cs="Arial"/>
          <w:sz w:val="24"/>
          <w:szCs w:val="24"/>
        </w:rPr>
        <w:t>the verification involves a</w:t>
      </w:r>
      <w:r w:rsidRPr="003A27BD">
        <w:rPr>
          <w:rFonts w:ascii="Arial" w:hAnsi="Arial" w:cs="Arial"/>
          <w:sz w:val="24"/>
          <w:szCs w:val="24"/>
        </w:rPr>
        <w:t xml:space="preserve"> third </w:t>
      </w:r>
      <w:proofErr w:type="spellStart"/>
      <w:r w:rsidRPr="003A27BD">
        <w:rPr>
          <w:rFonts w:ascii="Arial" w:hAnsi="Arial" w:cs="Arial"/>
          <w:sz w:val="24"/>
          <w:szCs w:val="24"/>
        </w:rPr>
        <w:t>party</w:t>
      </w:r>
      <w:proofErr w:type="gramStart"/>
      <w:r w:rsidR="007403A5" w:rsidRPr="003A27BD">
        <w:rPr>
          <w:rFonts w:ascii="Arial" w:hAnsi="Arial" w:cs="Arial"/>
          <w:sz w:val="24"/>
          <w:szCs w:val="24"/>
        </w:rPr>
        <w:t>,</w:t>
      </w:r>
      <w:r w:rsidRPr="003A27BD">
        <w:rPr>
          <w:rFonts w:ascii="Arial" w:hAnsi="Arial" w:cs="Arial"/>
          <w:sz w:val="24"/>
          <w:szCs w:val="24"/>
        </w:rPr>
        <w:t>the</w:t>
      </w:r>
      <w:proofErr w:type="spellEnd"/>
      <w:proofErr w:type="gramEnd"/>
      <w:r w:rsidRPr="003A27BD">
        <w:rPr>
          <w:rFonts w:ascii="Arial" w:hAnsi="Arial" w:cs="Arial"/>
          <w:sz w:val="24"/>
          <w:szCs w:val="24"/>
        </w:rPr>
        <w:t xml:space="preserve"> bank shall complete the verification process within a maximum period of one month from the date of reporting of erroneous transaction by the customer.</w:t>
      </w:r>
    </w:p>
    <w:p w14:paraId="26B04306" w14:textId="77777777" w:rsidR="00B75A02" w:rsidRPr="003A27BD" w:rsidRDefault="00B75A02">
      <w:pPr>
        <w:spacing w:before="9" w:line="180" w:lineRule="exact"/>
        <w:rPr>
          <w:rFonts w:ascii="Arial" w:hAnsi="Arial" w:cs="Arial"/>
          <w:sz w:val="24"/>
          <w:szCs w:val="24"/>
        </w:rPr>
      </w:pPr>
    </w:p>
    <w:p w14:paraId="5307F5D3" w14:textId="77777777" w:rsidR="00B75A02" w:rsidRPr="003A27BD" w:rsidRDefault="00DF306B" w:rsidP="0076668E">
      <w:pPr>
        <w:tabs>
          <w:tab w:val="left" w:pos="9540"/>
        </w:tabs>
        <w:ind w:left="100" w:right="36"/>
        <w:jc w:val="both"/>
        <w:rPr>
          <w:rFonts w:ascii="Arial" w:hAnsi="Arial" w:cs="Arial"/>
          <w:sz w:val="24"/>
          <w:szCs w:val="24"/>
        </w:rPr>
      </w:pPr>
      <w:r w:rsidRPr="003A27BD">
        <w:rPr>
          <w:rFonts w:ascii="Arial" w:hAnsi="Arial" w:cs="Arial"/>
          <w:b/>
          <w:sz w:val="24"/>
          <w:szCs w:val="24"/>
        </w:rPr>
        <w:t xml:space="preserve">2. </w:t>
      </w:r>
      <w:r w:rsidRPr="003A27BD">
        <w:rPr>
          <w:rFonts w:ascii="Arial" w:hAnsi="Arial" w:cs="Arial"/>
          <w:b/>
          <w:sz w:val="24"/>
          <w:szCs w:val="24"/>
          <w:u w:val="single"/>
        </w:rPr>
        <w:t xml:space="preserve">ECS direct debits/other debits to </w:t>
      </w:r>
      <w:proofErr w:type="gramStart"/>
      <w:r w:rsidRPr="003A27BD">
        <w:rPr>
          <w:rFonts w:ascii="Arial" w:hAnsi="Arial" w:cs="Arial"/>
          <w:b/>
          <w:sz w:val="24"/>
          <w:szCs w:val="24"/>
          <w:u w:val="single"/>
        </w:rPr>
        <w:t>accounts</w:t>
      </w:r>
      <w:r w:rsidR="0076668E" w:rsidRPr="003A27BD">
        <w:rPr>
          <w:rFonts w:ascii="Arial" w:hAnsi="Arial" w:cs="Arial"/>
          <w:b/>
          <w:sz w:val="24"/>
          <w:szCs w:val="24"/>
          <w:u w:val="single"/>
        </w:rPr>
        <w:t xml:space="preserve"> :</w:t>
      </w:r>
      <w:proofErr w:type="gramEnd"/>
    </w:p>
    <w:p w14:paraId="736E85C7" w14:textId="77777777" w:rsidR="00B75A02" w:rsidRPr="003A27BD" w:rsidRDefault="00B75A02">
      <w:pPr>
        <w:spacing w:before="13" w:line="240" w:lineRule="exact"/>
        <w:rPr>
          <w:rFonts w:ascii="Arial" w:hAnsi="Arial" w:cs="Arial"/>
          <w:sz w:val="24"/>
          <w:szCs w:val="24"/>
        </w:rPr>
      </w:pPr>
    </w:p>
    <w:p w14:paraId="720F133C" w14:textId="77777777" w:rsidR="00B75A02" w:rsidRPr="003A27BD" w:rsidRDefault="00DF306B">
      <w:pPr>
        <w:spacing w:line="298" w:lineRule="auto"/>
        <w:ind w:left="100" w:right="80"/>
        <w:jc w:val="both"/>
        <w:rPr>
          <w:rFonts w:ascii="Arial" w:hAnsi="Arial" w:cs="Arial"/>
          <w:sz w:val="24"/>
          <w:szCs w:val="24"/>
        </w:rPr>
      </w:pPr>
      <w:r w:rsidRPr="003A27BD">
        <w:rPr>
          <w:rFonts w:ascii="Arial" w:hAnsi="Arial" w:cs="Arial"/>
          <w:sz w:val="24"/>
          <w:szCs w:val="24"/>
        </w:rPr>
        <w:t>2.1 The bank will undertake to carry out direct debit/ ECS debit instructions of customers in time. If bank fails to meet such commitments customer will be compensated to the extent of any  financial  loss  the  customer  would  incur  on  account  of  delay  in  carrying  out  the instruction/failure  to  carry  out  the  instructions.  Such  compensation  may  be  equivalent  to the  interest  calculated  on  the  amount  to  be  debited,  for  the  delayed  period,  at  applicable Savings Bank rate, with minimum of Rs. 100/-, subject to a maximum of Rs.1,000/-.</w:t>
      </w:r>
    </w:p>
    <w:p w14:paraId="4761CD06" w14:textId="77777777" w:rsidR="00B75A02" w:rsidRPr="003A27BD" w:rsidRDefault="00B75A02">
      <w:pPr>
        <w:spacing w:before="9" w:line="180" w:lineRule="exact"/>
        <w:rPr>
          <w:rFonts w:ascii="Arial" w:hAnsi="Arial" w:cs="Arial"/>
          <w:sz w:val="24"/>
          <w:szCs w:val="24"/>
        </w:rPr>
      </w:pPr>
    </w:p>
    <w:p w14:paraId="0E032C22" w14:textId="77777777" w:rsidR="00B75A02" w:rsidRPr="003A27BD" w:rsidRDefault="00DF306B">
      <w:pPr>
        <w:spacing w:line="299" w:lineRule="auto"/>
        <w:ind w:left="100" w:right="80"/>
        <w:jc w:val="both"/>
        <w:rPr>
          <w:rFonts w:ascii="Arial" w:hAnsi="Arial" w:cs="Arial"/>
          <w:sz w:val="24"/>
          <w:szCs w:val="24"/>
        </w:rPr>
      </w:pPr>
      <w:r w:rsidRPr="003A27BD">
        <w:rPr>
          <w:rFonts w:ascii="Arial" w:hAnsi="Arial" w:cs="Arial"/>
          <w:sz w:val="24"/>
          <w:szCs w:val="24"/>
        </w:rPr>
        <w:t xml:space="preserve">2.2 The Bank would debit the customer’s account with any applicable service charge as per </w:t>
      </w:r>
      <w:r w:rsidR="001618EF" w:rsidRPr="003A27BD">
        <w:rPr>
          <w:rFonts w:ascii="Arial" w:hAnsi="Arial" w:cs="Arial"/>
          <w:sz w:val="24"/>
          <w:szCs w:val="24"/>
        </w:rPr>
        <w:t>the schedule of charges notified by the bank</w:t>
      </w:r>
      <w:r w:rsidRPr="003A27BD">
        <w:rPr>
          <w:rFonts w:ascii="Arial" w:hAnsi="Arial" w:cs="Arial"/>
          <w:sz w:val="24"/>
          <w:szCs w:val="24"/>
        </w:rPr>
        <w:t>.  In  the  event  the  Bank  levies  any  charge  in violation  of  the  arrangement  or  inadvertently,  Bank  will  reverse  the  charges,  subject  to scrutiny of agreed terms and conditions, and compensate the customer by a sum equal to the charges reversed.</w:t>
      </w:r>
    </w:p>
    <w:p w14:paraId="2AC0DCBC" w14:textId="77777777" w:rsidR="00B75A02" w:rsidRPr="003A27BD" w:rsidRDefault="00B75A02">
      <w:pPr>
        <w:spacing w:before="8" w:line="180" w:lineRule="exact"/>
        <w:rPr>
          <w:rFonts w:ascii="Arial" w:hAnsi="Arial" w:cs="Arial"/>
          <w:sz w:val="24"/>
          <w:szCs w:val="24"/>
        </w:rPr>
      </w:pPr>
    </w:p>
    <w:p w14:paraId="43E0DD9B" w14:textId="77777777" w:rsidR="00B75A02" w:rsidRPr="003A27BD" w:rsidRDefault="004145BC" w:rsidP="00BB5886">
      <w:pPr>
        <w:ind w:left="100" w:right="-54"/>
        <w:jc w:val="both"/>
        <w:rPr>
          <w:rFonts w:ascii="Arial" w:hAnsi="Arial" w:cs="Arial"/>
          <w:sz w:val="24"/>
          <w:szCs w:val="24"/>
        </w:rPr>
      </w:pPr>
      <w:r w:rsidRPr="003A27BD">
        <w:rPr>
          <w:rFonts w:ascii="Arial" w:hAnsi="Arial" w:cs="Arial"/>
          <w:b/>
          <w:sz w:val="24"/>
          <w:szCs w:val="24"/>
        </w:rPr>
        <w:t>3</w:t>
      </w:r>
      <w:r w:rsidR="00DF306B" w:rsidRPr="003A27BD">
        <w:rPr>
          <w:rFonts w:ascii="Arial" w:hAnsi="Arial" w:cs="Arial"/>
          <w:b/>
          <w:sz w:val="24"/>
          <w:szCs w:val="24"/>
        </w:rPr>
        <w:t xml:space="preserve">. </w:t>
      </w:r>
      <w:r w:rsidR="00DF306B" w:rsidRPr="003A27BD">
        <w:rPr>
          <w:rFonts w:ascii="Arial" w:hAnsi="Arial" w:cs="Arial"/>
          <w:b/>
          <w:sz w:val="24"/>
          <w:szCs w:val="24"/>
          <w:u w:val="single"/>
        </w:rPr>
        <w:t xml:space="preserve">Payment of Cheques after Stop Payment </w:t>
      </w:r>
      <w:r w:rsidR="00BB5886" w:rsidRPr="003A27BD">
        <w:rPr>
          <w:rFonts w:ascii="Arial" w:hAnsi="Arial" w:cs="Arial"/>
          <w:b/>
          <w:sz w:val="24"/>
          <w:szCs w:val="24"/>
          <w:u w:val="single"/>
        </w:rPr>
        <w:t>I</w:t>
      </w:r>
      <w:r w:rsidR="00DF306B" w:rsidRPr="003A27BD">
        <w:rPr>
          <w:rFonts w:ascii="Arial" w:hAnsi="Arial" w:cs="Arial"/>
          <w:b/>
          <w:sz w:val="24"/>
          <w:szCs w:val="24"/>
          <w:u w:val="single"/>
        </w:rPr>
        <w:t>nstructions</w:t>
      </w:r>
      <w:r w:rsidR="00DF306B" w:rsidRPr="003A27BD">
        <w:rPr>
          <w:rFonts w:ascii="Arial" w:hAnsi="Arial" w:cs="Arial"/>
          <w:b/>
          <w:sz w:val="24"/>
          <w:szCs w:val="24"/>
        </w:rPr>
        <w:t>:</w:t>
      </w:r>
    </w:p>
    <w:p w14:paraId="24A25DD3" w14:textId="77777777" w:rsidR="00B75A02" w:rsidRPr="003A27BD" w:rsidRDefault="00B75A02">
      <w:pPr>
        <w:spacing w:before="16" w:line="240" w:lineRule="exact"/>
        <w:rPr>
          <w:rFonts w:ascii="Arial" w:hAnsi="Arial" w:cs="Arial"/>
          <w:sz w:val="24"/>
          <w:szCs w:val="24"/>
        </w:rPr>
      </w:pPr>
    </w:p>
    <w:p w14:paraId="03F62B51" w14:textId="77777777" w:rsidR="00544180" w:rsidRPr="003A27BD" w:rsidRDefault="00DF306B" w:rsidP="00544180">
      <w:pPr>
        <w:spacing w:line="299" w:lineRule="auto"/>
        <w:ind w:left="100" w:right="81"/>
        <w:jc w:val="both"/>
        <w:rPr>
          <w:rFonts w:ascii="Arial" w:hAnsi="Arial" w:cs="Arial"/>
          <w:sz w:val="24"/>
          <w:szCs w:val="24"/>
        </w:rPr>
      </w:pPr>
      <w:r w:rsidRPr="003A27BD">
        <w:rPr>
          <w:rFonts w:ascii="Arial" w:hAnsi="Arial" w:cs="Arial"/>
          <w:sz w:val="24"/>
          <w:szCs w:val="24"/>
        </w:rPr>
        <w:t>In case a cheque has been paid after stop payment instruction is acknowledged by the bank, the bank shall reverse the transaction within 2 working days of the customer intimating the Bank</w:t>
      </w:r>
      <w:r w:rsidR="00ED3C86" w:rsidRPr="003A27BD">
        <w:rPr>
          <w:rFonts w:ascii="Arial" w:hAnsi="Arial" w:cs="Arial"/>
          <w:sz w:val="24"/>
          <w:szCs w:val="24"/>
        </w:rPr>
        <w:t>, and</w:t>
      </w:r>
      <w:r w:rsidR="004735AD" w:rsidRPr="003A27BD">
        <w:rPr>
          <w:rFonts w:ascii="Arial" w:hAnsi="Arial" w:cs="Arial"/>
          <w:sz w:val="24"/>
          <w:szCs w:val="24"/>
        </w:rPr>
        <w:t xml:space="preserve"> </w:t>
      </w:r>
      <w:r w:rsidR="00544180" w:rsidRPr="003A27BD">
        <w:rPr>
          <w:rFonts w:ascii="Arial" w:hAnsi="Arial" w:cs="Arial"/>
          <w:sz w:val="24"/>
          <w:szCs w:val="24"/>
        </w:rPr>
        <w:t xml:space="preserve">pass on interest benefit (towards loss of interest for unauthorized debit of the account) </w:t>
      </w:r>
      <w:r w:rsidRPr="003A27BD">
        <w:rPr>
          <w:rFonts w:ascii="Arial" w:hAnsi="Arial" w:cs="Arial"/>
          <w:sz w:val="24"/>
          <w:szCs w:val="24"/>
        </w:rPr>
        <w:t>to protect the interest of the customer. Such debits will be reversed</w:t>
      </w:r>
      <w:r w:rsidR="004735AD" w:rsidRPr="003A27BD">
        <w:rPr>
          <w:rFonts w:ascii="Arial" w:hAnsi="Arial" w:cs="Arial"/>
          <w:sz w:val="24"/>
          <w:szCs w:val="24"/>
        </w:rPr>
        <w:t xml:space="preserve"> </w:t>
      </w:r>
      <w:r w:rsidRPr="003A27BD">
        <w:rPr>
          <w:rFonts w:ascii="Arial" w:hAnsi="Arial" w:cs="Arial"/>
          <w:sz w:val="24"/>
          <w:szCs w:val="24"/>
        </w:rPr>
        <w:t>within 2 working days of the customer intimating the transaction to the bank.</w:t>
      </w:r>
    </w:p>
    <w:p w14:paraId="15E876BB" w14:textId="77777777" w:rsidR="00B75A02" w:rsidRPr="003A27BD" w:rsidRDefault="00DF306B" w:rsidP="00544180">
      <w:pPr>
        <w:spacing w:line="299" w:lineRule="auto"/>
        <w:ind w:left="100" w:right="81"/>
        <w:jc w:val="both"/>
        <w:rPr>
          <w:rFonts w:ascii="Arial" w:hAnsi="Arial" w:cs="Arial"/>
          <w:sz w:val="24"/>
          <w:szCs w:val="24"/>
        </w:rPr>
      </w:pPr>
      <w:r w:rsidRPr="003A27BD">
        <w:rPr>
          <w:rFonts w:ascii="Arial" w:hAnsi="Arial" w:cs="Arial"/>
          <w:sz w:val="24"/>
          <w:szCs w:val="24"/>
        </w:rPr>
        <w:t xml:space="preserve">Any  consequential  financial  loss  to  the  customer  will  be  compensated  as  provided  under para 2.1 above. </w:t>
      </w:r>
      <w:r w:rsidR="00544180" w:rsidRPr="003A27BD">
        <w:rPr>
          <w:rFonts w:ascii="Arial" w:hAnsi="Arial" w:cs="Arial"/>
          <w:sz w:val="24"/>
          <w:szCs w:val="24"/>
        </w:rPr>
        <w:t>However,</w:t>
      </w:r>
      <w:r w:rsidRPr="003A27BD">
        <w:rPr>
          <w:rFonts w:ascii="Arial" w:hAnsi="Arial" w:cs="Arial"/>
          <w:sz w:val="24"/>
          <w:szCs w:val="24"/>
        </w:rPr>
        <w:t xml:space="preserve"> no compensation will be paid if the cheque has been paid prior to acknowledgement of stop payment instructions.</w:t>
      </w:r>
    </w:p>
    <w:p w14:paraId="121F8F2C" w14:textId="77777777" w:rsidR="00B75A02" w:rsidRPr="003A27BD" w:rsidRDefault="00B75A02">
      <w:pPr>
        <w:spacing w:before="5" w:line="180" w:lineRule="exact"/>
        <w:rPr>
          <w:rFonts w:ascii="Arial" w:hAnsi="Arial" w:cs="Arial"/>
          <w:sz w:val="24"/>
          <w:szCs w:val="24"/>
        </w:rPr>
      </w:pPr>
    </w:p>
    <w:p w14:paraId="1D8102B6" w14:textId="77777777" w:rsidR="008A5E91" w:rsidRPr="003A27BD" w:rsidRDefault="008A5E91" w:rsidP="00544180">
      <w:pPr>
        <w:ind w:left="100" w:right="2420"/>
        <w:jc w:val="both"/>
        <w:rPr>
          <w:rFonts w:ascii="Arial" w:hAnsi="Arial" w:cs="Arial"/>
          <w:b/>
          <w:sz w:val="24"/>
          <w:szCs w:val="24"/>
        </w:rPr>
      </w:pPr>
    </w:p>
    <w:p w14:paraId="5FC4370A" w14:textId="584231F3" w:rsidR="00B75A02" w:rsidRPr="003A27BD" w:rsidRDefault="004145BC" w:rsidP="00544180">
      <w:pPr>
        <w:ind w:left="100" w:right="2420"/>
        <w:jc w:val="both"/>
        <w:rPr>
          <w:rFonts w:ascii="Arial" w:hAnsi="Arial" w:cs="Arial"/>
          <w:sz w:val="24"/>
          <w:szCs w:val="24"/>
        </w:rPr>
      </w:pPr>
      <w:r w:rsidRPr="003A27BD">
        <w:rPr>
          <w:rFonts w:ascii="Arial" w:hAnsi="Arial" w:cs="Arial"/>
          <w:b/>
          <w:sz w:val="24"/>
          <w:szCs w:val="24"/>
        </w:rPr>
        <w:lastRenderedPageBreak/>
        <w:t>4</w:t>
      </w:r>
      <w:r w:rsidR="00DF306B" w:rsidRPr="003A27BD">
        <w:rPr>
          <w:rFonts w:ascii="Arial" w:hAnsi="Arial" w:cs="Arial"/>
          <w:b/>
          <w:sz w:val="24"/>
          <w:szCs w:val="24"/>
        </w:rPr>
        <w:t xml:space="preserve">. </w:t>
      </w:r>
      <w:r w:rsidR="00DF306B" w:rsidRPr="003A27BD">
        <w:rPr>
          <w:rFonts w:ascii="Arial" w:hAnsi="Arial" w:cs="Arial"/>
          <w:b/>
          <w:sz w:val="24"/>
          <w:szCs w:val="24"/>
          <w:u w:val="single"/>
        </w:rPr>
        <w:t xml:space="preserve">Interest for delayed Collection of </w:t>
      </w:r>
      <w:proofErr w:type="spellStart"/>
      <w:r w:rsidR="00D30DD0" w:rsidRPr="003A27BD">
        <w:rPr>
          <w:rFonts w:ascii="Arial" w:hAnsi="Arial" w:cs="Arial"/>
          <w:b/>
          <w:sz w:val="24"/>
          <w:szCs w:val="24"/>
          <w:u w:val="single"/>
        </w:rPr>
        <w:t>c</w:t>
      </w:r>
      <w:r w:rsidR="00DF306B" w:rsidRPr="003A27BD">
        <w:rPr>
          <w:rFonts w:ascii="Arial" w:hAnsi="Arial" w:cs="Arial"/>
          <w:b/>
          <w:sz w:val="24"/>
          <w:szCs w:val="24"/>
          <w:u w:val="single"/>
        </w:rPr>
        <w:t>heques</w:t>
      </w:r>
      <w:proofErr w:type="spellEnd"/>
      <w:r w:rsidR="00DF306B" w:rsidRPr="003A27BD">
        <w:rPr>
          <w:rFonts w:ascii="Arial" w:hAnsi="Arial" w:cs="Arial"/>
          <w:b/>
          <w:sz w:val="24"/>
          <w:szCs w:val="24"/>
        </w:rPr>
        <w:t>:</w:t>
      </w:r>
    </w:p>
    <w:p w14:paraId="05807359" w14:textId="77777777" w:rsidR="00B75A02" w:rsidRPr="003A27BD" w:rsidRDefault="00B75A02">
      <w:pPr>
        <w:spacing w:before="16" w:line="240" w:lineRule="exact"/>
        <w:rPr>
          <w:rFonts w:ascii="Arial" w:hAnsi="Arial" w:cs="Arial"/>
          <w:sz w:val="24"/>
          <w:szCs w:val="24"/>
        </w:rPr>
      </w:pPr>
    </w:p>
    <w:p w14:paraId="2BD5C259" w14:textId="77777777" w:rsidR="00B75A02" w:rsidRPr="003A27BD" w:rsidRDefault="00DF306B">
      <w:pPr>
        <w:spacing w:line="298" w:lineRule="auto"/>
        <w:ind w:left="100" w:right="81"/>
        <w:jc w:val="both"/>
        <w:rPr>
          <w:rFonts w:ascii="Arial" w:hAnsi="Arial" w:cs="Arial"/>
          <w:sz w:val="24"/>
          <w:szCs w:val="24"/>
        </w:rPr>
      </w:pPr>
      <w:r w:rsidRPr="003A27BD">
        <w:rPr>
          <w:rFonts w:ascii="Arial" w:hAnsi="Arial" w:cs="Arial"/>
          <w:sz w:val="24"/>
          <w:szCs w:val="24"/>
        </w:rPr>
        <w:t xml:space="preserve">As part of the compensation policy of the bank, the bank will pay interest to its customer on the amount of collection instruments in case there is delay in giving credit beyond the </w:t>
      </w:r>
      <w:r w:rsidR="00FF0B02" w:rsidRPr="003A27BD">
        <w:rPr>
          <w:rFonts w:ascii="Arial" w:hAnsi="Arial" w:cs="Arial"/>
          <w:sz w:val="24"/>
          <w:szCs w:val="24"/>
        </w:rPr>
        <w:t>time</w:t>
      </w:r>
      <w:r w:rsidRPr="003A27BD">
        <w:rPr>
          <w:rFonts w:ascii="Arial" w:hAnsi="Arial" w:cs="Arial"/>
          <w:sz w:val="24"/>
          <w:szCs w:val="24"/>
        </w:rPr>
        <w:t xml:space="preserve"> specified in banks </w:t>
      </w:r>
      <w:r w:rsidRPr="003A27BD">
        <w:rPr>
          <w:rFonts w:ascii="Arial" w:hAnsi="Arial" w:cs="Arial"/>
          <w:b/>
          <w:sz w:val="24"/>
          <w:szCs w:val="24"/>
        </w:rPr>
        <w:t>cheque collection policy</w:t>
      </w:r>
      <w:r w:rsidRPr="003A27BD">
        <w:rPr>
          <w:rFonts w:ascii="Arial" w:hAnsi="Arial" w:cs="Arial"/>
          <w:sz w:val="24"/>
          <w:szCs w:val="24"/>
        </w:rPr>
        <w:t xml:space="preserve">. Such interest shall be paid without any </w:t>
      </w:r>
      <w:r w:rsidR="00FF0B02" w:rsidRPr="003A27BD">
        <w:rPr>
          <w:rFonts w:ascii="Arial" w:hAnsi="Arial" w:cs="Arial"/>
          <w:sz w:val="24"/>
          <w:szCs w:val="24"/>
        </w:rPr>
        <w:t>demand from customers in all types of accounts</w:t>
      </w:r>
      <w:r w:rsidRPr="003A27BD">
        <w:rPr>
          <w:rFonts w:ascii="Arial" w:hAnsi="Arial" w:cs="Arial"/>
          <w:sz w:val="24"/>
          <w:szCs w:val="24"/>
        </w:rPr>
        <w:t>.  There  shall  be  no  distinction  between instruments  drawn  on  the  bank’s  own  branches  or  on  other  banks  for  the  purpose  of payment of interest on delayed collection.</w:t>
      </w:r>
    </w:p>
    <w:p w14:paraId="428D9FD5" w14:textId="77777777" w:rsidR="00B75A02" w:rsidRPr="003A27BD" w:rsidRDefault="00B75A02">
      <w:pPr>
        <w:spacing w:before="7" w:line="100" w:lineRule="exact"/>
        <w:rPr>
          <w:rFonts w:ascii="Arial" w:hAnsi="Arial" w:cs="Arial"/>
          <w:sz w:val="24"/>
          <w:szCs w:val="24"/>
        </w:rPr>
      </w:pPr>
    </w:p>
    <w:p w14:paraId="4E397D81" w14:textId="77777777" w:rsidR="00B75A02" w:rsidRPr="003A27BD" w:rsidRDefault="00B75A02">
      <w:pPr>
        <w:spacing w:line="200" w:lineRule="exact"/>
        <w:rPr>
          <w:rFonts w:ascii="Arial" w:hAnsi="Arial" w:cs="Arial"/>
          <w:sz w:val="24"/>
          <w:szCs w:val="24"/>
        </w:rPr>
      </w:pPr>
    </w:p>
    <w:p w14:paraId="0E909083" w14:textId="77777777" w:rsidR="00B75A02" w:rsidRPr="003A27BD" w:rsidRDefault="00DF306B">
      <w:pPr>
        <w:spacing w:line="295" w:lineRule="auto"/>
        <w:ind w:left="100" w:right="77"/>
        <w:jc w:val="both"/>
        <w:rPr>
          <w:rFonts w:ascii="Arial" w:hAnsi="Arial" w:cs="Arial"/>
          <w:b/>
          <w:sz w:val="24"/>
          <w:szCs w:val="24"/>
        </w:rPr>
      </w:pPr>
      <w:r w:rsidRPr="003A27BD">
        <w:rPr>
          <w:rFonts w:ascii="Arial" w:hAnsi="Arial" w:cs="Arial"/>
          <w:sz w:val="24"/>
          <w:szCs w:val="24"/>
        </w:rPr>
        <w:t xml:space="preserve">Interest for delayed collection shall be paid at the following rates: (as per </w:t>
      </w:r>
      <w:r w:rsidRPr="003A27BD">
        <w:rPr>
          <w:rFonts w:ascii="Arial" w:hAnsi="Arial" w:cs="Arial"/>
          <w:b/>
          <w:sz w:val="24"/>
          <w:szCs w:val="24"/>
        </w:rPr>
        <w:t>cheque collection policy of the Bank)</w:t>
      </w:r>
    </w:p>
    <w:p w14:paraId="5B04B27A" w14:textId="77777777" w:rsidR="0047264F" w:rsidRPr="003A27BD" w:rsidRDefault="0047264F">
      <w:pPr>
        <w:spacing w:line="295" w:lineRule="auto"/>
        <w:ind w:left="100" w:right="77"/>
        <w:jc w:val="both"/>
        <w:rPr>
          <w:rFonts w:ascii="Arial" w:hAnsi="Arial" w:cs="Arial"/>
          <w:b/>
          <w:sz w:val="24"/>
          <w:szCs w:val="24"/>
        </w:rPr>
      </w:pPr>
    </w:p>
    <w:p w14:paraId="5E3FD7B2" w14:textId="77777777" w:rsidR="0047264F" w:rsidRPr="003A27BD" w:rsidRDefault="0047264F" w:rsidP="0076668E">
      <w:pPr>
        <w:pStyle w:val="ListParagraph"/>
        <w:numPr>
          <w:ilvl w:val="0"/>
          <w:numId w:val="3"/>
        </w:numPr>
        <w:spacing w:line="300" w:lineRule="auto"/>
        <w:ind w:right="85"/>
        <w:jc w:val="both"/>
        <w:rPr>
          <w:rFonts w:ascii="Arial" w:hAnsi="Arial" w:cs="Arial"/>
          <w:sz w:val="24"/>
          <w:szCs w:val="24"/>
        </w:rPr>
      </w:pPr>
      <w:r w:rsidRPr="003A27BD">
        <w:rPr>
          <w:rFonts w:ascii="Arial" w:hAnsi="Arial" w:cs="Arial"/>
          <w:sz w:val="24"/>
          <w:szCs w:val="24"/>
        </w:rPr>
        <w:t xml:space="preserve">Saving  Bank  Rate  for  the  period  of  delay  beyond  3  working  days  in  case  of  local </w:t>
      </w:r>
      <w:proofErr w:type="spellStart"/>
      <w:r w:rsidRPr="003A27BD">
        <w:rPr>
          <w:rFonts w:ascii="Arial" w:hAnsi="Arial" w:cs="Arial"/>
          <w:sz w:val="24"/>
          <w:szCs w:val="24"/>
        </w:rPr>
        <w:t>cheques</w:t>
      </w:r>
      <w:proofErr w:type="spellEnd"/>
      <w:r w:rsidRPr="003A27BD">
        <w:rPr>
          <w:rFonts w:ascii="Arial" w:hAnsi="Arial" w:cs="Arial"/>
          <w:sz w:val="24"/>
          <w:szCs w:val="24"/>
        </w:rPr>
        <w:t>.</w:t>
      </w:r>
    </w:p>
    <w:p w14:paraId="5242BEA6" w14:textId="77777777" w:rsidR="00B75A02" w:rsidRPr="003A27BD" w:rsidRDefault="00B75A02">
      <w:pPr>
        <w:spacing w:line="200" w:lineRule="exact"/>
        <w:rPr>
          <w:rFonts w:ascii="Arial" w:hAnsi="Arial" w:cs="Arial"/>
          <w:sz w:val="24"/>
          <w:szCs w:val="24"/>
        </w:rPr>
      </w:pPr>
    </w:p>
    <w:p w14:paraId="6598D13A" w14:textId="77777777" w:rsidR="00B75A02" w:rsidRPr="003A27BD" w:rsidRDefault="00DF306B" w:rsidP="0076668E">
      <w:pPr>
        <w:pStyle w:val="ListParagraph"/>
        <w:numPr>
          <w:ilvl w:val="0"/>
          <w:numId w:val="3"/>
        </w:numPr>
        <w:spacing w:line="300" w:lineRule="auto"/>
        <w:ind w:right="83"/>
        <w:jc w:val="both"/>
        <w:rPr>
          <w:rFonts w:ascii="Arial" w:hAnsi="Arial" w:cs="Arial"/>
          <w:sz w:val="24"/>
          <w:szCs w:val="24"/>
        </w:rPr>
      </w:pPr>
      <w:r w:rsidRPr="003A27BD">
        <w:rPr>
          <w:rFonts w:ascii="Arial" w:hAnsi="Arial" w:cs="Arial"/>
          <w:sz w:val="24"/>
          <w:szCs w:val="24"/>
        </w:rPr>
        <w:t xml:space="preserve">Savings Bank rate for the period of delay beyond 7 </w:t>
      </w:r>
      <w:proofErr w:type="gramStart"/>
      <w:r w:rsidRPr="003A27BD">
        <w:rPr>
          <w:rFonts w:ascii="Arial" w:hAnsi="Arial" w:cs="Arial"/>
          <w:sz w:val="24"/>
          <w:szCs w:val="24"/>
        </w:rPr>
        <w:t xml:space="preserve">days </w:t>
      </w:r>
      <w:r w:rsidR="00147DF2" w:rsidRPr="003A27BD">
        <w:rPr>
          <w:rFonts w:ascii="Arial" w:hAnsi="Arial" w:cs="Arial"/>
          <w:sz w:val="24"/>
          <w:szCs w:val="24"/>
        </w:rPr>
        <w:t xml:space="preserve"> but</w:t>
      </w:r>
      <w:proofErr w:type="gramEnd"/>
      <w:r w:rsidR="00147DF2" w:rsidRPr="003A27BD">
        <w:rPr>
          <w:rFonts w:ascii="Arial" w:hAnsi="Arial" w:cs="Arial"/>
          <w:sz w:val="24"/>
          <w:szCs w:val="24"/>
        </w:rPr>
        <w:t xml:space="preserve"> up to 14 days</w:t>
      </w:r>
      <w:r w:rsidRPr="003A27BD">
        <w:rPr>
          <w:rFonts w:ascii="Arial" w:hAnsi="Arial" w:cs="Arial"/>
          <w:sz w:val="24"/>
          <w:szCs w:val="24"/>
        </w:rPr>
        <w:t xml:space="preserve">, in collection of outstation </w:t>
      </w:r>
      <w:proofErr w:type="spellStart"/>
      <w:r w:rsidRPr="003A27BD">
        <w:rPr>
          <w:rFonts w:ascii="Arial" w:hAnsi="Arial" w:cs="Arial"/>
          <w:sz w:val="24"/>
          <w:szCs w:val="24"/>
        </w:rPr>
        <w:t>cheques</w:t>
      </w:r>
      <w:proofErr w:type="spellEnd"/>
      <w:r w:rsidRPr="003A27BD">
        <w:rPr>
          <w:rFonts w:ascii="Arial" w:hAnsi="Arial" w:cs="Arial"/>
          <w:sz w:val="24"/>
          <w:szCs w:val="24"/>
        </w:rPr>
        <w:t>.</w:t>
      </w:r>
    </w:p>
    <w:p w14:paraId="329F7FA1" w14:textId="77777777" w:rsidR="00B75A02" w:rsidRPr="003A27BD" w:rsidRDefault="00B75A02">
      <w:pPr>
        <w:spacing w:before="7" w:line="180" w:lineRule="exact"/>
        <w:rPr>
          <w:rFonts w:ascii="Arial" w:hAnsi="Arial" w:cs="Arial"/>
          <w:sz w:val="24"/>
          <w:szCs w:val="24"/>
        </w:rPr>
      </w:pPr>
    </w:p>
    <w:p w14:paraId="32BC528E" w14:textId="6FAC4CAD" w:rsidR="00B75A02" w:rsidRPr="003A27BD" w:rsidRDefault="00DF306B" w:rsidP="009120E2">
      <w:pPr>
        <w:pStyle w:val="ListParagraph"/>
        <w:numPr>
          <w:ilvl w:val="0"/>
          <w:numId w:val="3"/>
        </w:numPr>
        <w:spacing w:before="1" w:line="200" w:lineRule="exact"/>
        <w:ind w:right="81"/>
        <w:jc w:val="both"/>
        <w:rPr>
          <w:rFonts w:ascii="Arial" w:hAnsi="Arial" w:cs="Arial"/>
          <w:sz w:val="24"/>
          <w:szCs w:val="24"/>
        </w:rPr>
      </w:pPr>
      <w:r w:rsidRPr="003A27BD">
        <w:rPr>
          <w:rFonts w:ascii="Arial" w:hAnsi="Arial" w:cs="Arial"/>
          <w:sz w:val="24"/>
          <w:szCs w:val="24"/>
        </w:rPr>
        <w:t xml:space="preserve">Where  the  delay  is  beyond  14  days  interest  will  be  paid  at  the  rate applicable  for  term  deposit  for  the  respective  period.  </w:t>
      </w:r>
    </w:p>
    <w:p w14:paraId="51D396CA" w14:textId="77777777" w:rsidR="006B7DA6" w:rsidRPr="003A27BD" w:rsidRDefault="006B7DA6" w:rsidP="006B7DA6">
      <w:pPr>
        <w:pStyle w:val="ListParagraph"/>
        <w:rPr>
          <w:rFonts w:ascii="Arial" w:hAnsi="Arial" w:cs="Arial"/>
          <w:sz w:val="24"/>
          <w:szCs w:val="24"/>
        </w:rPr>
      </w:pPr>
    </w:p>
    <w:p w14:paraId="7DB7E008" w14:textId="77777777" w:rsidR="00B75A02" w:rsidRPr="003A27BD" w:rsidRDefault="00DF306B" w:rsidP="0076668E">
      <w:pPr>
        <w:pStyle w:val="ListParagraph"/>
        <w:numPr>
          <w:ilvl w:val="0"/>
          <w:numId w:val="3"/>
        </w:numPr>
        <w:spacing w:line="299" w:lineRule="auto"/>
        <w:ind w:right="82"/>
        <w:jc w:val="both"/>
        <w:rPr>
          <w:rFonts w:ascii="Arial" w:hAnsi="Arial" w:cs="Arial"/>
          <w:sz w:val="24"/>
          <w:szCs w:val="24"/>
        </w:rPr>
      </w:pPr>
      <w:r w:rsidRPr="003A27BD">
        <w:rPr>
          <w:rFonts w:ascii="Arial" w:hAnsi="Arial" w:cs="Arial"/>
          <w:sz w:val="24"/>
          <w:szCs w:val="24"/>
        </w:rPr>
        <w:t>In   the   event   the   proceeds   of   cheque   under   collection   were   to   be   credited   to   an overdraft/loan  account  of  the  customer,  interest  will  be  paid  at  the  rate  applicable  to  the loan account.</w:t>
      </w:r>
    </w:p>
    <w:p w14:paraId="121A99EE" w14:textId="77777777" w:rsidR="00147DF2" w:rsidRPr="003A27BD" w:rsidRDefault="00147DF2" w:rsidP="00147DF2">
      <w:pPr>
        <w:ind w:left="100" w:right="3590"/>
        <w:jc w:val="both"/>
        <w:rPr>
          <w:rFonts w:ascii="Arial" w:hAnsi="Arial" w:cs="Arial"/>
          <w:b/>
          <w:sz w:val="24"/>
          <w:szCs w:val="24"/>
        </w:rPr>
      </w:pPr>
    </w:p>
    <w:p w14:paraId="218FFF3A" w14:textId="77777777" w:rsidR="00B75A02" w:rsidRPr="003A27BD" w:rsidRDefault="004145BC" w:rsidP="004735AD">
      <w:pPr>
        <w:ind w:left="100" w:right="36"/>
        <w:jc w:val="both"/>
        <w:rPr>
          <w:rFonts w:ascii="Arial" w:hAnsi="Arial" w:cs="Arial"/>
          <w:sz w:val="24"/>
          <w:szCs w:val="24"/>
        </w:rPr>
      </w:pPr>
      <w:r w:rsidRPr="003A27BD">
        <w:rPr>
          <w:rFonts w:ascii="Arial" w:hAnsi="Arial" w:cs="Arial"/>
          <w:b/>
          <w:sz w:val="24"/>
          <w:szCs w:val="24"/>
        </w:rPr>
        <w:t>5</w:t>
      </w:r>
      <w:r w:rsidR="00DF306B" w:rsidRPr="003A27BD">
        <w:rPr>
          <w:rFonts w:ascii="Arial" w:hAnsi="Arial" w:cs="Arial"/>
          <w:b/>
          <w:sz w:val="24"/>
          <w:szCs w:val="24"/>
        </w:rPr>
        <w:t xml:space="preserve">. </w:t>
      </w:r>
      <w:r w:rsidR="00DF306B" w:rsidRPr="003A27BD">
        <w:rPr>
          <w:rFonts w:ascii="Arial" w:hAnsi="Arial" w:cs="Arial"/>
          <w:b/>
          <w:sz w:val="24"/>
          <w:szCs w:val="24"/>
          <w:u w:val="single"/>
        </w:rPr>
        <w:t>Compensation for loss of instrument in Transit</w:t>
      </w:r>
      <w:r w:rsidR="0076668E" w:rsidRPr="003A27BD">
        <w:rPr>
          <w:rFonts w:ascii="Arial" w:hAnsi="Arial" w:cs="Arial"/>
          <w:b/>
          <w:sz w:val="24"/>
          <w:szCs w:val="24"/>
          <w:u w:val="single"/>
        </w:rPr>
        <w:t>:</w:t>
      </w:r>
    </w:p>
    <w:p w14:paraId="2C3F1DA7" w14:textId="77777777" w:rsidR="00B75A02" w:rsidRPr="003A27BD" w:rsidRDefault="00B75A02">
      <w:pPr>
        <w:spacing w:before="9" w:line="140" w:lineRule="exact"/>
        <w:rPr>
          <w:rFonts w:ascii="Arial" w:hAnsi="Arial" w:cs="Arial"/>
          <w:sz w:val="24"/>
          <w:szCs w:val="24"/>
        </w:rPr>
      </w:pPr>
    </w:p>
    <w:p w14:paraId="0C615162" w14:textId="77777777" w:rsidR="00B75A02" w:rsidRPr="003A27BD" w:rsidRDefault="00DF306B">
      <w:pPr>
        <w:spacing w:line="298" w:lineRule="auto"/>
        <w:ind w:left="100" w:right="82"/>
        <w:jc w:val="both"/>
        <w:rPr>
          <w:rFonts w:ascii="Arial" w:hAnsi="Arial" w:cs="Arial"/>
          <w:sz w:val="24"/>
          <w:szCs w:val="24"/>
        </w:rPr>
      </w:pPr>
      <w:r w:rsidRPr="003A27BD">
        <w:rPr>
          <w:rFonts w:ascii="Arial" w:hAnsi="Arial" w:cs="Arial"/>
          <w:sz w:val="24"/>
          <w:szCs w:val="24"/>
        </w:rPr>
        <w:t>The bank’s compensation policy for financial loss suffered by the customers due to loss of instrument  after  it  has  been  handed  over  to  the  bank  for  collection  by  the  customer  is indicated in our cheque collection policy. The same is extracted below for information:</w:t>
      </w:r>
    </w:p>
    <w:p w14:paraId="0C7BDB8B" w14:textId="77777777" w:rsidR="00B75A02" w:rsidRPr="003A27BD" w:rsidRDefault="00B75A02">
      <w:pPr>
        <w:spacing w:before="5" w:line="100" w:lineRule="exact"/>
        <w:rPr>
          <w:rFonts w:ascii="Arial" w:hAnsi="Arial" w:cs="Arial"/>
          <w:sz w:val="24"/>
          <w:szCs w:val="24"/>
        </w:rPr>
      </w:pPr>
    </w:p>
    <w:p w14:paraId="06A22D28" w14:textId="77777777" w:rsidR="00B75A02" w:rsidRPr="003A27BD" w:rsidRDefault="00B75A02">
      <w:pPr>
        <w:spacing w:line="200" w:lineRule="exact"/>
        <w:rPr>
          <w:rFonts w:ascii="Arial" w:hAnsi="Arial" w:cs="Arial"/>
          <w:sz w:val="24"/>
          <w:szCs w:val="24"/>
        </w:rPr>
      </w:pPr>
    </w:p>
    <w:p w14:paraId="16AAF9DA" w14:textId="77777777" w:rsidR="00B75A02" w:rsidRPr="003A27BD" w:rsidRDefault="00DF306B" w:rsidP="0076668E">
      <w:pPr>
        <w:ind w:left="100"/>
        <w:rPr>
          <w:rFonts w:ascii="Arial" w:hAnsi="Arial" w:cs="Arial"/>
          <w:sz w:val="24"/>
          <w:szCs w:val="24"/>
        </w:rPr>
      </w:pPr>
      <w:r w:rsidRPr="003A27BD">
        <w:rPr>
          <w:rFonts w:ascii="Arial" w:hAnsi="Arial" w:cs="Arial"/>
          <w:b/>
          <w:sz w:val="24"/>
          <w:szCs w:val="24"/>
        </w:rPr>
        <w:t>Cheques/Instruments lost in transit / in clearing process or at paying bank’s branch</w:t>
      </w:r>
    </w:p>
    <w:p w14:paraId="383FDB04" w14:textId="77777777" w:rsidR="00B75A02" w:rsidRPr="003A27BD" w:rsidRDefault="00B75A02">
      <w:pPr>
        <w:spacing w:before="16" w:line="200" w:lineRule="exact"/>
        <w:rPr>
          <w:rFonts w:ascii="Arial" w:hAnsi="Arial" w:cs="Arial"/>
          <w:sz w:val="24"/>
          <w:szCs w:val="24"/>
        </w:rPr>
      </w:pPr>
    </w:p>
    <w:p w14:paraId="04C1F27C" w14:textId="6E19A4DC" w:rsidR="00B75A02" w:rsidRPr="003A27BD" w:rsidRDefault="00DF306B" w:rsidP="0076668E">
      <w:pPr>
        <w:pStyle w:val="ListParagraph"/>
        <w:numPr>
          <w:ilvl w:val="0"/>
          <w:numId w:val="4"/>
        </w:numPr>
        <w:spacing w:line="298" w:lineRule="auto"/>
        <w:ind w:right="78"/>
        <w:jc w:val="both"/>
        <w:rPr>
          <w:rFonts w:ascii="Arial" w:hAnsi="Arial" w:cs="Arial"/>
          <w:sz w:val="24"/>
          <w:szCs w:val="24"/>
        </w:rPr>
      </w:pPr>
      <w:r w:rsidRPr="003A27BD">
        <w:rPr>
          <w:rFonts w:ascii="Arial" w:hAnsi="Arial" w:cs="Arial"/>
          <w:sz w:val="24"/>
          <w:szCs w:val="24"/>
        </w:rPr>
        <w:t xml:space="preserve">In the event of a cheque or an instrument accepted for collection is lost in transit or in the clearing process or at the paying banks branch, </w:t>
      </w:r>
      <w:proofErr w:type="gramStart"/>
      <w:r w:rsidRPr="003A27BD">
        <w:rPr>
          <w:rFonts w:ascii="Arial" w:hAnsi="Arial" w:cs="Arial"/>
          <w:sz w:val="24"/>
          <w:szCs w:val="24"/>
        </w:rPr>
        <w:t>the  Bank</w:t>
      </w:r>
      <w:proofErr w:type="gramEnd"/>
      <w:r w:rsidRPr="003A27BD">
        <w:rPr>
          <w:rFonts w:ascii="Arial" w:hAnsi="Arial" w:cs="Arial"/>
          <w:sz w:val="24"/>
          <w:szCs w:val="24"/>
        </w:rPr>
        <w:t xml:space="preserve"> shall immediately  on knowledge about the loss, bring the same to the notice of the account holder so that the account holder can inform the drawer to record stop payment</w:t>
      </w:r>
      <w:r w:rsidR="00CE084B" w:rsidRPr="003A27BD">
        <w:rPr>
          <w:rFonts w:ascii="Arial" w:hAnsi="Arial" w:cs="Arial"/>
          <w:sz w:val="24"/>
          <w:szCs w:val="24"/>
        </w:rPr>
        <w:t>.</w:t>
      </w:r>
      <w:r w:rsidRPr="003A27BD">
        <w:rPr>
          <w:rFonts w:ascii="Arial" w:hAnsi="Arial" w:cs="Arial"/>
          <w:sz w:val="24"/>
          <w:szCs w:val="24"/>
        </w:rPr>
        <w:t xml:space="preserve">so take care that </w:t>
      </w:r>
      <w:proofErr w:type="spellStart"/>
      <w:r w:rsidRPr="003A27BD">
        <w:rPr>
          <w:rFonts w:ascii="Arial" w:hAnsi="Arial" w:cs="Arial"/>
          <w:sz w:val="24"/>
          <w:szCs w:val="24"/>
        </w:rPr>
        <w:t>cheques</w:t>
      </w:r>
      <w:proofErr w:type="spellEnd"/>
      <w:r w:rsidRPr="003A27BD">
        <w:rPr>
          <w:rFonts w:ascii="Arial" w:hAnsi="Arial" w:cs="Arial"/>
          <w:sz w:val="24"/>
          <w:szCs w:val="24"/>
        </w:rPr>
        <w:t xml:space="preserve">, if any, issued by him/her are not dishonored due to non-credit of the amount of the lost </w:t>
      </w:r>
      <w:proofErr w:type="spellStart"/>
      <w:r w:rsidRPr="003A27BD">
        <w:rPr>
          <w:rFonts w:ascii="Arial" w:hAnsi="Arial" w:cs="Arial"/>
          <w:sz w:val="24"/>
          <w:szCs w:val="24"/>
        </w:rPr>
        <w:t>cheques</w:t>
      </w:r>
      <w:proofErr w:type="spellEnd"/>
      <w:r w:rsidR="0076668E" w:rsidRPr="003A27BD">
        <w:rPr>
          <w:rFonts w:ascii="Arial" w:hAnsi="Arial" w:cs="Arial"/>
          <w:sz w:val="24"/>
          <w:szCs w:val="24"/>
        </w:rPr>
        <w:t xml:space="preserve"> </w:t>
      </w:r>
      <w:r w:rsidRPr="003A27BD">
        <w:rPr>
          <w:rFonts w:ascii="Arial" w:hAnsi="Arial" w:cs="Arial"/>
          <w:sz w:val="24"/>
          <w:szCs w:val="24"/>
        </w:rPr>
        <w:t>/</w:t>
      </w:r>
      <w:r w:rsidR="0076668E" w:rsidRPr="003A27BD">
        <w:rPr>
          <w:rFonts w:ascii="Arial" w:hAnsi="Arial" w:cs="Arial"/>
          <w:sz w:val="24"/>
          <w:szCs w:val="24"/>
        </w:rPr>
        <w:t xml:space="preserve"> </w:t>
      </w:r>
      <w:r w:rsidRPr="003A27BD">
        <w:rPr>
          <w:rFonts w:ascii="Arial" w:hAnsi="Arial" w:cs="Arial"/>
          <w:sz w:val="24"/>
          <w:szCs w:val="24"/>
        </w:rPr>
        <w:t>instruments.</w:t>
      </w:r>
    </w:p>
    <w:p w14:paraId="1F804435" w14:textId="77777777" w:rsidR="0076668E" w:rsidRPr="003A27BD" w:rsidRDefault="0076668E" w:rsidP="0076668E">
      <w:pPr>
        <w:spacing w:line="298" w:lineRule="auto"/>
        <w:ind w:left="90"/>
        <w:jc w:val="both"/>
        <w:rPr>
          <w:rFonts w:ascii="Arial" w:hAnsi="Arial" w:cs="Arial"/>
          <w:sz w:val="24"/>
          <w:szCs w:val="24"/>
        </w:rPr>
      </w:pPr>
    </w:p>
    <w:p w14:paraId="11F2D813" w14:textId="2E8D6DFC" w:rsidR="00B75A02" w:rsidRPr="003A27BD" w:rsidRDefault="00DF306B" w:rsidP="00756D51">
      <w:pPr>
        <w:pStyle w:val="ListParagraph"/>
        <w:numPr>
          <w:ilvl w:val="0"/>
          <w:numId w:val="4"/>
        </w:numPr>
        <w:spacing w:line="298" w:lineRule="auto"/>
        <w:jc w:val="both"/>
        <w:rPr>
          <w:rFonts w:ascii="Arial" w:hAnsi="Arial" w:cs="Arial"/>
          <w:sz w:val="24"/>
          <w:szCs w:val="24"/>
        </w:rPr>
      </w:pPr>
      <w:r w:rsidRPr="003A27BD">
        <w:rPr>
          <w:rFonts w:ascii="Arial" w:hAnsi="Arial" w:cs="Arial"/>
          <w:sz w:val="24"/>
          <w:szCs w:val="24"/>
        </w:rPr>
        <w:t xml:space="preserve">In case an international cheque is lost, the Bank shall also advise the </w:t>
      </w:r>
      <w:r w:rsidR="0076668E" w:rsidRPr="003A27BD">
        <w:rPr>
          <w:rFonts w:ascii="Arial" w:hAnsi="Arial" w:cs="Arial"/>
          <w:sz w:val="24"/>
          <w:szCs w:val="24"/>
        </w:rPr>
        <w:t>Correspondent</w:t>
      </w:r>
      <w:r w:rsidR="00BB5886" w:rsidRPr="003A27BD">
        <w:rPr>
          <w:rFonts w:ascii="Arial" w:hAnsi="Arial" w:cs="Arial"/>
          <w:sz w:val="24"/>
          <w:szCs w:val="24"/>
        </w:rPr>
        <w:t xml:space="preserve"> </w:t>
      </w:r>
      <w:r w:rsidRPr="003A27BD">
        <w:rPr>
          <w:rFonts w:ascii="Arial" w:hAnsi="Arial" w:cs="Arial"/>
          <w:sz w:val="24"/>
          <w:szCs w:val="24"/>
        </w:rPr>
        <w:t xml:space="preserve">bank </w:t>
      </w:r>
      <w:r w:rsidR="000C7296" w:rsidRPr="003A27BD">
        <w:rPr>
          <w:rFonts w:ascii="Arial" w:hAnsi="Arial" w:cs="Arial"/>
          <w:sz w:val="24"/>
          <w:szCs w:val="24"/>
        </w:rPr>
        <w:t>viz</w:t>
      </w:r>
      <w:r w:rsidR="0076668E" w:rsidRPr="003A27BD">
        <w:rPr>
          <w:rFonts w:ascii="Arial" w:hAnsi="Arial" w:cs="Arial"/>
          <w:sz w:val="24"/>
          <w:szCs w:val="24"/>
        </w:rPr>
        <w:t>.</w:t>
      </w:r>
      <w:r w:rsidR="00BB5886" w:rsidRPr="003A27BD">
        <w:rPr>
          <w:rFonts w:ascii="Arial" w:hAnsi="Arial" w:cs="Arial"/>
          <w:sz w:val="24"/>
          <w:szCs w:val="24"/>
        </w:rPr>
        <w:t xml:space="preserve"> </w:t>
      </w:r>
      <w:r w:rsidR="000C7296" w:rsidRPr="003A27BD">
        <w:rPr>
          <w:rFonts w:ascii="Arial" w:hAnsi="Arial" w:cs="Arial"/>
          <w:sz w:val="24"/>
          <w:szCs w:val="24"/>
        </w:rPr>
        <w:t xml:space="preserve">Saraswat Coop Bank, SVC Coop Bank, Bank of India, TJSB </w:t>
      </w:r>
      <w:proofErr w:type="spellStart"/>
      <w:r w:rsidR="000C7296" w:rsidRPr="003A27BD">
        <w:rPr>
          <w:rFonts w:ascii="Arial" w:hAnsi="Arial" w:cs="Arial"/>
          <w:sz w:val="24"/>
          <w:szCs w:val="24"/>
        </w:rPr>
        <w:t>Sahakari</w:t>
      </w:r>
      <w:proofErr w:type="spellEnd"/>
      <w:r w:rsidR="000C7296" w:rsidRPr="003A27BD">
        <w:rPr>
          <w:rFonts w:ascii="Arial" w:hAnsi="Arial" w:cs="Arial"/>
          <w:sz w:val="24"/>
          <w:szCs w:val="24"/>
        </w:rPr>
        <w:t xml:space="preserve"> Bank Ltd of </w:t>
      </w:r>
      <w:r w:rsidRPr="003A27BD">
        <w:rPr>
          <w:rFonts w:ascii="Arial" w:hAnsi="Arial" w:cs="Arial"/>
          <w:sz w:val="24"/>
          <w:szCs w:val="24"/>
        </w:rPr>
        <w:t xml:space="preserve">all particulars of lost </w:t>
      </w:r>
      <w:proofErr w:type="spellStart"/>
      <w:r w:rsidRPr="003A27BD">
        <w:rPr>
          <w:rFonts w:ascii="Arial" w:hAnsi="Arial" w:cs="Arial"/>
          <w:sz w:val="24"/>
          <w:szCs w:val="24"/>
        </w:rPr>
        <w:t>cheques</w:t>
      </w:r>
      <w:proofErr w:type="spellEnd"/>
      <w:r w:rsidR="0076668E" w:rsidRPr="003A27BD">
        <w:rPr>
          <w:rFonts w:ascii="Arial" w:hAnsi="Arial" w:cs="Arial"/>
          <w:sz w:val="24"/>
          <w:szCs w:val="24"/>
        </w:rPr>
        <w:t xml:space="preserve"> </w:t>
      </w:r>
      <w:r w:rsidRPr="003A27BD">
        <w:rPr>
          <w:rFonts w:ascii="Arial" w:hAnsi="Arial" w:cs="Arial"/>
          <w:sz w:val="24"/>
          <w:szCs w:val="24"/>
        </w:rPr>
        <w:t>/</w:t>
      </w:r>
      <w:r w:rsidR="0076668E" w:rsidRPr="003A27BD">
        <w:rPr>
          <w:rFonts w:ascii="Arial" w:hAnsi="Arial" w:cs="Arial"/>
          <w:sz w:val="24"/>
          <w:szCs w:val="24"/>
        </w:rPr>
        <w:t xml:space="preserve"> </w:t>
      </w:r>
      <w:r w:rsidRPr="003A27BD">
        <w:rPr>
          <w:rFonts w:ascii="Arial" w:hAnsi="Arial" w:cs="Arial"/>
          <w:sz w:val="24"/>
          <w:szCs w:val="24"/>
        </w:rPr>
        <w:t>instruments for exercising caution.</w:t>
      </w:r>
    </w:p>
    <w:p w14:paraId="2C58032E" w14:textId="77777777" w:rsidR="0076668E" w:rsidRPr="003A27BD" w:rsidRDefault="0076668E" w:rsidP="0076668E">
      <w:pPr>
        <w:tabs>
          <w:tab w:val="left" w:pos="540"/>
        </w:tabs>
        <w:spacing w:before="61" w:line="298" w:lineRule="auto"/>
        <w:ind w:left="90" w:right="82" w:firstLine="630"/>
        <w:jc w:val="both"/>
        <w:rPr>
          <w:rFonts w:ascii="Arial" w:hAnsi="Arial" w:cs="Arial"/>
          <w:sz w:val="24"/>
          <w:szCs w:val="24"/>
        </w:rPr>
      </w:pPr>
    </w:p>
    <w:p w14:paraId="477ED0FB" w14:textId="77777777" w:rsidR="00674A9A" w:rsidRPr="003A27BD" w:rsidRDefault="00DF306B" w:rsidP="0076668E">
      <w:pPr>
        <w:pStyle w:val="ListParagraph"/>
        <w:numPr>
          <w:ilvl w:val="0"/>
          <w:numId w:val="4"/>
        </w:numPr>
        <w:tabs>
          <w:tab w:val="left" w:pos="540"/>
        </w:tabs>
        <w:spacing w:before="61" w:line="298" w:lineRule="auto"/>
        <w:ind w:right="82"/>
        <w:jc w:val="both"/>
        <w:rPr>
          <w:rFonts w:ascii="Arial" w:hAnsi="Arial" w:cs="Arial"/>
          <w:sz w:val="24"/>
          <w:szCs w:val="24"/>
        </w:rPr>
      </w:pPr>
      <w:r w:rsidRPr="003A27BD">
        <w:rPr>
          <w:rFonts w:ascii="Arial" w:hAnsi="Arial" w:cs="Arial"/>
          <w:sz w:val="24"/>
          <w:szCs w:val="24"/>
        </w:rPr>
        <w:lastRenderedPageBreak/>
        <w:t xml:space="preserve">If  the  Bank  loses  the  cheque,  the  Bank  will  bear  the  stop  payment  charges  on customer producing relevant documents. The Bank may use its discretionary powers to reimburse reasonable expenses incurred by the customer </w:t>
      </w:r>
      <w:r w:rsidR="00674A9A" w:rsidRPr="003A27BD">
        <w:rPr>
          <w:rFonts w:ascii="Arial" w:hAnsi="Arial" w:cs="Arial"/>
          <w:sz w:val="24"/>
          <w:szCs w:val="24"/>
        </w:rPr>
        <w:t>in connection</w:t>
      </w:r>
      <w:r w:rsidRPr="003A27BD">
        <w:rPr>
          <w:rFonts w:ascii="Arial" w:hAnsi="Arial" w:cs="Arial"/>
          <w:sz w:val="24"/>
          <w:szCs w:val="24"/>
        </w:rPr>
        <w:t xml:space="preserve"> with the lost cheque.</w:t>
      </w:r>
    </w:p>
    <w:p w14:paraId="6723FBC8" w14:textId="77777777" w:rsidR="0076668E" w:rsidRPr="003A27BD" w:rsidRDefault="0076668E" w:rsidP="0076668E">
      <w:pPr>
        <w:tabs>
          <w:tab w:val="left" w:pos="820"/>
        </w:tabs>
        <w:spacing w:before="61" w:line="298" w:lineRule="auto"/>
        <w:ind w:left="90" w:right="82"/>
        <w:jc w:val="both"/>
        <w:rPr>
          <w:rFonts w:ascii="Arial" w:hAnsi="Arial" w:cs="Arial"/>
          <w:sz w:val="24"/>
          <w:szCs w:val="24"/>
        </w:rPr>
      </w:pPr>
    </w:p>
    <w:p w14:paraId="6A7F1640" w14:textId="77777777" w:rsidR="00B75A02" w:rsidRPr="003A27BD" w:rsidRDefault="00DF306B" w:rsidP="0076668E">
      <w:pPr>
        <w:pStyle w:val="ListParagraph"/>
        <w:numPr>
          <w:ilvl w:val="0"/>
          <w:numId w:val="4"/>
        </w:numPr>
        <w:tabs>
          <w:tab w:val="left" w:pos="820"/>
        </w:tabs>
        <w:spacing w:before="61" w:line="298" w:lineRule="auto"/>
        <w:ind w:right="82"/>
        <w:jc w:val="both"/>
        <w:rPr>
          <w:rFonts w:ascii="Arial" w:hAnsi="Arial" w:cs="Arial"/>
          <w:sz w:val="24"/>
          <w:szCs w:val="24"/>
        </w:rPr>
      </w:pPr>
      <w:r w:rsidRPr="003A27BD">
        <w:rPr>
          <w:rFonts w:ascii="Arial" w:hAnsi="Arial" w:cs="Arial"/>
          <w:sz w:val="24"/>
          <w:szCs w:val="24"/>
        </w:rPr>
        <w:t xml:space="preserve">In case intimation regarding loss of instrument is conveyed to the customer </w:t>
      </w:r>
      <w:r w:rsidR="00445A35" w:rsidRPr="003A27BD">
        <w:rPr>
          <w:rFonts w:ascii="Arial" w:hAnsi="Arial" w:cs="Arial"/>
          <w:sz w:val="24"/>
          <w:szCs w:val="24"/>
        </w:rPr>
        <w:t xml:space="preserve">after </w:t>
      </w:r>
      <w:r w:rsidRPr="003A27BD">
        <w:rPr>
          <w:rFonts w:ascii="Arial" w:hAnsi="Arial" w:cs="Arial"/>
          <w:sz w:val="24"/>
          <w:szCs w:val="24"/>
        </w:rPr>
        <w:t>7</w:t>
      </w:r>
      <w:r w:rsidR="00445A35" w:rsidRPr="003A27BD">
        <w:rPr>
          <w:rFonts w:ascii="Arial" w:hAnsi="Arial" w:cs="Arial"/>
          <w:sz w:val="24"/>
          <w:szCs w:val="24"/>
        </w:rPr>
        <w:t xml:space="preserve"> days up to </w:t>
      </w:r>
      <w:r w:rsidRPr="003A27BD">
        <w:rPr>
          <w:rFonts w:ascii="Arial" w:hAnsi="Arial" w:cs="Arial"/>
          <w:sz w:val="24"/>
          <w:szCs w:val="24"/>
        </w:rPr>
        <w:t xml:space="preserve">14  days,  interest will  be  paid  for  the  period  exceeding  the    collection  period  at  the  </w:t>
      </w:r>
      <w:r w:rsidR="00445A35" w:rsidRPr="003A27BD">
        <w:rPr>
          <w:rFonts w:ascii="Arial" w:hAnsi="Arial" w:cs="Arial"/>
          <w:sz w:val="24"/>
          <w:szCs w:val="24"/>
        </w:rPr>
        <w:t xml:space="preserve">saving bank </w:t>
      </w:r>
      <w:r w:rsidRPr="003A27BD">
        <w:rPr>
          <w:rFonts w:ascii="Arial" w:hAnsi="Arial" w:cs="Arial"/>
          <w:sz w:val="24"/>
          <w:szCs w:val="24"/>
        </w:rPr>
        <w:t>rate</w:t>
      </w:r>
      <w:r w:rsidR="00445A35" w:rsidRPr="003A27BD">
        <w:rPr>
          <w:rFonts w:ascii="Arial" w:hAnsi="Arial" w:cs="Arial"/>
          <w:sz w:val="24"/>
          <w:szCs w:val="24"/>
        </w:rPr>
        <w:t>.</w:t>
      </w:r>
    </w:p>
    <w:p w14:paraId="288572FD" w14:textId="77777777" w:rsidR="0076668E" w:rsidRPr="003A27BD" w:rsidRDefault="0076668E" w:rsidP="0076668E">
      <w:pPr>
        <w:tabs>
          <w:tab w:val="left" w:pos="860"/>
        </w:tabs>
        <w:spacing w:before="2" w:line="298" w:lineRule="auto"/>
        <w:ind w:left="90" w:right="77" w:firstLine="765"/>
        <w:jc w:val="both"/>
        <w:rPr>
          <w:rFonts w:ascii="Arial" w:hAnsi="Arial" w:cs="Arial"/>
          <w:sz w:val="24"/>
          <w:szCs w:val="24"/>
        </w:rPr>
      </w:pPr>
    </w:p>
    <w:p w14:paraId="2299104E" w14:textId="73709D97" w:rsidR="00B75A02" w:rsidRPr="003A27BD" w:rsidRDefault="00DF306B" w:rsidP="0076668E">
      <w:pPr>
        <w:pStyle w:val="ListParagraph"/>
        <w:numPr>
          <w:ilvl w:val="0"/>
          <w:numId w:val="4"/>
        </w:numPr>
        <w:tabs>
          <w:tab w:val="left" w:pos="860"/>
        </w:tabs>
        <w:spacing w:before="2" w:line="298" w:lineRule="auto"/>
        <w:ind w:right="77"/>
        <w:jc w:val="both"/>
        <w:rPr>
          <w:rFonts w:ascii="Arial" w:hAnsi="Arial" w:cs="Arial"/>
          <w:sz w:val="24"/>
          <w:szCs w:val="24"/>
        </w:rPr>
      </w:pPr>
      <w:r w:rsidRPr="003A27BD">
        <w:rPr>
          <w:rFonts w:ascii="Arial" w:hAnsi="Arial" w:cs="Arial"/>
          <w:sz w:val="24"/>
          <w:szCs w:val="24"/>
        </w:rPr>
        <w:t xml:space="preserve">In addition, bank will pay interest on the amount of the cheque for a further period of  15  days  at  Savings  Bank  rate  to  provide  for  likely  further  delay  in  obtaining duplicate </w:t>
      </w:r>
      <w:proofErr w:type="spellStart"/>
      <w:r w:rsidRPr="003A27BD">
        <w:rPr>
          <w:rFonts w:ascii="Arial" w:hAnsi="Arial" w:cs="Arial"/>
          <w:sz w:val="24"/>
          <w:szCs w:val="24"/>
        </w:rPr>
        <w:t>cheque</w:t>
      </w:r>
      <w:proofErr w:type="spellEnd"/>
      <w:r w:rsidRPr="003A27BD">
        <w:rPr>
          <w:rFonts w:ascii="Arial" w:hAnsi="Arial" w:cs="Arial"/>
          <w:sz w:val="24"/>
          <w:szCs w:val="24"/>
        </w:rPr>
        <w:t>/instrument and collection thereof.</w:t>
      </w:r>
    </w:p>
    <w:p w14:paraId="425A8DA9" w14:textId="77777777" w:rsidR="003F4CED" w:rsidRPr="003A27BD" w:rsidRDefault="003F4CED" w:rsidP="003F4CED">
      <w:pPr>
        <w:pStyle w:val="ListParagraph"/>
        <w:tabs>
          <w:tab w:val="left" w:pos="860"/>
        </w:tabs>
        <w:spacing w:before="2" w:line="298" w:lineRule="auto"/>
        <w:ind w:left="810" w:right="77"/>
        <w:jc w:val="both"/>
        <w:rPr>
          <w:rFonts w:ascii="Arial" w:hAnsi="Arial" w:cs="Arial"/>
          <w:sz w:val="24"/>
          <w:szCs w:val="24"/>
        </w:rPr>
      </w:pPr>
    </w:p>
    <w:p w14:paraId="6513433F" w14:textId="0E3D093B" w:rsidR="00B75A02" w:rsidRPr="003A27BD" w:rsidRDefault="00DF306B" w:rsidP="0076668E">
      <w:pPr>
        <w:pStyle w:val="ListParagraph"/>
        <w:numPr>
          <w:ilvl w:val="0"/>
          <w:numId w:val="4"/>
        </w:numPr>
        <w:tabs>
          <w:tab w:val="left" w:pos="820"/>
        </w:tabs>
        <w:spacing w:before="2" w:line="298" w:lineRule="auto"/>
        <w:ind w:right="83"/>
        <w:jc w:val="both"/>
        <w:rPr>
          <w:rFonts w:ascii="Arial" w:hAnsi="Arial" w:cs="Arial"/>
          <w:sz w:val="24"/>
          <w:szCs w:val="24"/>
        </w:rPr>
      </w:pPr>
      <w:r w:rsidRPr="003A27BD">
        <w:rPr>
          <w:rFonts w:ascii="Arial" w:hAnsi="Arial" w:cs="Arial"/>
          <w:sz w:val="24"/>
          <w:szCs w:val="24"/>
        </w:rPr>
        <w:t>The  bank  would  also  compensate  the  customer  for  any  reasonable  charges  he/she incurs  in  getting  duplicate  cheque/instrument  upon  production  of  receipt,  in  the event the instrument is to be obtained from a bank/ institution who would charge a fee for issue of duplicate instrument.</w:t>
      </w:r>
    </w:p>
    <w:p w14:paraId="1C8B073A" w14:textId="77777777" w:rsidR="003F4CED" w:rsidRPr="003A27BD" w:rsidRDefault="003F4CED" w:rsidP="003F4CED">
      <w:pPr>
        <w:pStyle w:val="ListParagraph"/>
        <w:rPr>
          <w:rFonts w:ascii="Arial" w:hAnsi="Arial" w:cs="Arial"/>
          <w:sz w:val="24"/>
          <w:szCs w:val="24"/>
        </w:rPr>
      </w:pPr>
    </w:p>
    <w:p w14:paraId="780888AE" w14:textId="77777777" w:rsidR="003F4CED" w:rsidRPr="003A27BD" w:rsidRDefault="003F4CED" w:rsidP="003F4CED">
      <w:pPr>
        <w:pStyle w:val="ListParagraph"/>
        <w:numPr>
          <w:ilvl w:val="0"/>
          <w:numId w:val="4"/>
        </w:numPr>
        <w:tabs>
          <w:tab w:val="left" w:pos="460"/>
        </w:tabs>
        <w:ind w:right="83"/>
        <w:jc w:val="both"/>
        <w:rPr>
          <w:rFonts w:ascii="Arial" w:hAnsi="Arial" w:cs="Arial"/>
          <w:sz w:val="24"/>
          <w:szCs w:val="24"/>
        </w:rPr>
      </w:pPr>
      <w:r w:rsidRPr="003A27BD">
        <w:rPr>
          <w:rFonts w:ascii="Arial" w:hAnsi="Arial" w:cs="Arial"/>
          <w:sz w:val="24"/>
          <w:szCs w:val="24"/>
        </w:rPr>
        <w:t xml:space="preserve">In   the  event  the  proceeds  of  </w:t>
      </w:r>
      <w:proofErr w:type="spellStart"/>
      <w:r w:rsidRPr="003A27BD">
        <w:rPr>
          <w:rFonts w:ascii="Arial" w:hAnsi="Arial" w:cs="Arial"/>
          <w:sz w:val="24"/>
          <w:szCs w:val="24"/>
        </w:rPr>
        <w:t>cheque</w:t>
      </w:r>
      <w:proofErr w:type="spellEnd"/>
      <w:r w:rsidRPr="003A27BD">
        <w:rPr>
          <w:rFonts w:ascii="Arial" w:hAnsi="Arial" w:cs="Arial"/>
          <w:sz w:val="24"/>
          <w:szCs w:val="24"/>
        </w:rPr>
        <w:t xml:space="preserve">  under  collection  were  to  be  credited  to  an overdraft/loan account of the customer, interest will be paid at the rate applicable to the loan account.</w:t>
      </w:r>
    </w:p>
    <w:p w14:paraId="7F8436F3" w14:textId="77777777" w:rsidR="003F4CED" w:rsidRPr="003A27BD" w:rsidRDefault="003F4CED" w:rsidP="0076668E">
      <w:pPr>
        <w:ind w:left="100" w:right="-54"/>
        <w:jc w:val="both"/>
        <w:rPr>
          <w:rFonts w:ascii="Arial" w:hAnsi="Arial" w:cs="Arial"/>
          <w:b/>
          <w:sz w:val="24"/>
          <w:szCs w:val="24"/>
        </w:rPr>
      </w:pPr>
    </w:p>
    <w:p w14:paraId="540200A9" w14:textId="77777777" w:rsidR="00B75A02" w:rsidRPr="003A27BD" w:rsidRDefault="004145BC" w:rsidP="0076668E">
      <w:pPr>
        <w:ind w:left="100" w:right="-54"/>
        <w:jc w:val="both"/>
        <w:rPr>
          <w:rFonts w:ascii="Arial" w:hAnsi="Arial" w:cs="Arial"/>
          <w:sz w:val="24"/>
          <w:szCs w:val="24"/>
        </w:rPr>
      </w:pPr>
      <w:r w:rsidRPr="003A27BD">
        <w:rPr>
          <w:rFonts w:ascii="Arial" w:hAnsi="Arial" w:cs="Arial"/>
          <w:b/>
          <w:sz w:val="24"/>
          <w:szCs w:val="24"/>
        </w:rPr>
        <w:t>6</w:t>
      </w:r>
      <w:r w:rsidR="00DF306B" w:rsidRPr="003A27BD">
        <w:rPr>
          <w:rFonts w:ascii="Arial" w:hAnsi="Arial" w:cs="Arial"/>
          <w:b/>
          <w:sz w:val="24"/>
          <w:szCs w:val="24"/>
        </w:rPr>
        <w:t xml:space="preserve">. </w:t>
      </w:r>
      <w:r w:rsidR="00DF306B" w:rsidRPr="003A27BD">
        <w:rPr>
          <w:rFonts w:ascii="Arial" w:hAnsi="Arial" w:cs="Arial"/>
          <w:b/>
          <w:sz w:val="24"/>
          <w:szCs w:val="24"/>
          <w:u w:val="single"/>
        </w:rPr>
        <w:t>Issue of Duplicate Draft</w:t>
      </w:r>
      <w:r w:rsidR="00042FBE" w:rsidRPr="003A27BD">
        <w:rPr>
          <w:rFonts w:ascii="Arial" w:hAnsi="Arial" w:cs="Arial"/>
          <w:b/>
          <w:sz w:val="24"/>
          <w:szCs w:val="24"/>
          <w:u w:val="single"/>
        </w:rPr>
        <w:t>/Pay Order</w:t>
      </w:r>
      <w:r w:rsidR="00DF306B" w:rsidRPr="003A27BD">
        <w:rPr>
          <w:rFonts w:ascii="Arial" w:hAnsi="Arial" w:cs="Arial"/>
          <w:b/>
          <w:sz w:val="24"/>
          <w:szCs w:val="24"/>
          <w:u w:val="single"/>
        </w:rPr>
        <w:t xml:space="preserve"> and Compensation for delays</w:t>
      </w:r>
      <w:r w:rsidR="00DF306B" w:rsidRPr="003A27BD">
        <w:rPr>
          <w:rFonts w:ascii="Arial" w:hAnsi="Arial" w:cs="Arial"/>
          <w:b/>
          <w:sz w:val="24"/>
          <w:szCs w:val="24"/>
        </w:rPr>
        <w:t>:</w:t>
      </w:r>
    </w:p>
    <w:p w14:paraId="6BE0486E" w14:textId="77777777" w:rsidR="00B75A02" w:rsidRPr="003A27BD" w:rsidRDefault="00B75A02">
      <w:pPr>
        <w:spacing w:before="20" w:line="260" w:lineRule="exact"/>
        <w:rPr>
          <w:rFonts w:ascii="Arial" w:hAnsi="Arial" w:cs="Arial"/>
          <w:sz w:val="24"/>
          <w:szCs w:val="24"/>
        </w:rPr>
      </w:pPr>
    </w:p>
    <w:p w14:paraId="16479987" w14:textId="77777777" w:rsidR="00B75A02" w:rsidRPr="003A27BD" w:rsidRDefault="00DF306B">
      <w:pPr>
        <w:spacing w:line="298" w:lineRule="auto"/>
        <w:ind w:left="100" w:right="78"/>
        <w:jc w:val="both"/>
        <w:rPr>
          <w:rFonts w:ascii="Arial" w:hAnsi="Arial" w:cs="Arial"/>
          <w:sz w:val="24"/>
          <w:szCs w:val="24"/>
        </w:rPr>
      </w:pPr>
      <w:r w:rsidRPr="003A27BD">
        <w:rPr>
          <w:rFonts w:ascii="Arial" w:hAnsi="Arial" w:cs="Arial"/>
          <w:sz w:val="24"/>
          <w:szCs w:val="24"/>
        </w:rPr>
        <w:t xml:space="preserve">Duplicate </w:t>
      </w:r>
      <w:r w:rsidR="00042FBE" w:rsidRPr="003A27BD">
        <w:rPr>
          <w:rFonts w:ascii="Arial" w:hAnsi="Arial" w:cs="Arial"/>
          <w:sz w:val="24"/>
          <w:szCs w:val="24"/>
        </w:rPr>
        <w:t>Demand D</w:t>
      </w:r>
      <w:r w:rsidRPr="003A27BD">
        <w:rPr>
          <w:rFonts w:ascii="Arial" w:hAnsi="Arial" w:cs="Arial"/>
          <w:sz w:val="24"/>
          <w:szCs w:val="24"/>
        </w:rPr>
        <w:t>raft</w:t>
      </w:r>
      <w:r w:rsidR="00042FBE" w:rsidRPr="003A27BD">
        <w:rPr>
          <w:rFonts w:ascii="Arial" w:hAnsi="Arial" w:cs="Arial"/>
          <w:sz w:val="24"/>
          <w:szCs w:val="24"/>
        </w:rPr>
        <w:t>/Pay Order</w:t>
      </w:r>
      <w:r w:rsidR="004735AD" w:rsidRPr="003A27BD">
        <w:rPr>
          <w:rFonts w:ascii="Arial" w:hAnsi="Arial" w:cs="Arial"/>
          <w:sz w:val="24"/>
          <w:szCs w:val="24"/>
        </w:rPr>
        <w:t xml:space="preserve"> </w:t>
      </w:r>
      <w:r w:rsidRPr="003A27BD">
        <w:rPr>
          <w:rFonts w:ascii="Arial" w:hAnsi="Arial" w:cs="Arial"/>
          <w:sz w:val="24"/>
          <w:szCs w:val="24"/>
        </w:rPr>
        <w:t>will be issued</w:t>
      </w:r>
      <w:r w:rsidR="004735AD" w:rsidRPr="003A27BD">
        <w:rPr>
          <w:rFonts w:ascii="Arial" w:hAnsi="Arial" w:cs="Arial"/>
          <w:sz w:val="24"/>
          <w:szCs w:val="24"/>
        </w:rPr>
        <w:t xml:space="preserve"> </w:t>
      </w:r>
      <w:r w:rsidRPr="003A27BD">
        <w:rPr>
          <w:rFonts w:ascii="Arial" w:hAnsi="Arial" w:cs="Arial"/>
          <w:sz w:val="24"/>
          <w:szCs w:val="24"/>
        </w:rPr>
        <w:t>within a fortnight from the receipt of such request from the purchaser thereof along with submission of documents as prescribed by the banks. For delay beyond  the  above  stipulated  period,  interest  at  the  rate  applicable  for  Fixed  Deposit  of Corresponding period will be paid as compensation to the customer for such delay.</w:t>
      </w:r>
    </w:p>
    <w:p w14:paraId="53D9835E" w14:textId="77777777" w:rsidR="00B75A02" w:rsidRPr="003A27BD" w:rsidRDefault="00B75A02">
      <w:pPr>
        <w:spacing w:line="200" w:lineRule="exact"/>
        <w:rPr>
          <w:rFonts w:ascii="Arial" w:hAnsi="Arial" w:cs="Arial"/>
          <w:sz w:val="24"/>
          <w:szCs w:val="24"/>
        </w:rPr>
      </w:pPr>
    </w:p>
    <w:p w14:paraId="5A91973F" w14:textId="77777777" w:rsidR="00B75A02" w:rsidRPr="003A27BD" w:rsidRDefault="004145BC" w:rsidP="00042FBE">
      <w:pPr>
        <w:ind w:left="100" w:right="7100"/>
        <w:jc w:val="both"/>
        <w:rPr>
          <w:rFonts w:ascii="Arial" w:hAnsi="Arial" w:cs="Arial"/>
          <w:sz w:val="24"/>
          <w:szCs w:val="24"/>
        </w:rPr>
      </w:pPr>
      <w:r w:rsidRPr="003A27BD">
        <w:rPr>
          <w:rFonts w:ascii="Arial" w:hAnsi="Arial" w:cs="Arial"/>
          <w:b/>
          <w:sz w:val="24"/>
          <w:szCs w:val="24"/>
        </w:rPr>
        <w:t>7</w:t>
      </w:r>
      <w:r w:rsidR="00DF306B" w:rsidRPr="003A27BD">
        <w:rPr>
          <w:rFonts w:ascii="Arial" w:hAnsi="Arial" w:cs="Arial"/>
          <w:b/>
          <w:sz w:val="24"/>
          <w:szCs w:val="24"/>
        </w:rPr>
        <w:t xml:space="preserve">. </w:t>
      </w:r>
      <w:r w:rsidR="00DF306B" w:rsidRPr="003A27BD">
        <w:rPr>
          <w:rFonts w:ascii="Arial" w:hAnsi="Arial" w:cs="Arial"/>
          <w:b/>
          <w:sz w:val="24"/>
          <w:szCs w:val="24"/>
          <w:u w:val="single"/>
        </w:rPr>
        <w:t>ATM Failure</w:t>
      </w:r>
    </w:p>
    <w:p w14:paraId="1E642D85" w14:textId="77777777" w:rsidR="00B75A02" w:rsidRPr="003A27BD" w:rsidRDefault="00B75A02">
      <w:pPr>
        <w:spacing w:before="9" w:line="140" w:lineRule="exact"/>
        <w:rPr>
          <w:rFonts w:ascii="Arial" w:hAnsi="Arial" w:cs="Arial"/>
          <w:sz w:val="24"/>
          <w:szCs w:val="24"/>
        </w:rPr>
      </w:pPr>
    </w:p>
    <w:p w14:paraId="043314CC" w14:textId="77777777" w:rsidR="00B75A02" w:rsidRPr="003A27BD" w:rsidRDefault="00B75A02">
      <w:pPr>
        <w:spacing w:line="200" w:lineRule="exact"/>
        <w:rPr>
          <w:rFonts w:ascii="Arial" w:hAnsi="Arial" w:cs="Arial"/>
          <w:sz w:val="24"/>
          <w:szCs w:val="24"/>
        </w:rPr>
      </w:pPr>
    </w:p>
    <w:p w14:paraId="36B1828B" w14:textId="77777777" w:rsidR="00B75A02" w:rsidRPr="003A27BD" w:rsidRDefault="00DF306B">
      <w:pPr>
        <w:spacing w:line="298" w:lineRule="auto"/>
        <w:ind w:left="100" w:right="78"/>
        <w:jc w:val="both"/>
        <w:rPr>
          <w:rFonts w:ascii="Arial" w:hAnsi="Arial" w:cs="Arial"/>
          <w:sz w:val="24"/>
          <w:szCs w:val="24"/>
        </w:rPr>
      </w:pPr>
      <w:r w:rsidRPr="003A27BD">
        <w:rPr>
          <w:rFonts w:ascii="Arial" w:hAnsi="Arial" w:cs="Arial"/>
          <w:sz w:val="24"/>
          <w:szCs w:val="24"/>
        </w:rPr>
        <w:t>It  is  mandatory  for  bank  to  reimburse  the  customer,  the  amount  wrongfully  debited  on account of failed ATM transaction ( own ATM and other Bank ATM ) within a maximum period of 7 working days from the receipt of the complaint. For any failure to re-credit the customer’s account within 7 working days from the date of receipt of the complaint, bank shall pay compensation of Rs.100/- per day to the aggrieved customer. This compensation shall  be  credited  to  the  customer’s  account  automatically  without  any  claim  from  the customer, on the same day when bank affords the credit for the failed ATM transactions.</w:t>
      </w:r>
    </w:p>
    <w:p w14:paraId="52E9DD52" w14:textId="77777777" w:rsidR="00B75A02" w:rsidRPr="003A27BD" w:rsidRDefault="00B75A02">
      <w:pPr>
        <w:spacing w:before="4" w:line="100" w:lineRule="exact"/>
        <w:rPr>
          <w:rFonts w:ascii="Arial" w:hAnsi="Arial" w:cs="Arial"/>
          <w:sz w:val="24"/>
          <w:szCs w:val="24"/>
        </w:rPr>
      </w:pPr>
    </w:p>
    <w:p w14:paraId="70DC6FEC" w14:textId="77777777" w:rsidR="00B75A02" w:rsidRPr="003A27BD" w:rsidRDefault="00B75A02">
      <w:pPr>
        <w:spacing w:line="200" w:lineRule="exact"/>
        <w:rPr>
          <w:rFonts w:ascii="Arial" w:hAnsi="Arial" w:cs="Arial"/>
          <w:sz w:val="24"/>
          <w:szCs w:val="24"/>
        </w:rPr>
      </w:pPr>
    </w:p>
    <w:p w14:paraId="4331929C" w14:textId="77777777" w:rsidR="00D312CA" w:rsidRPr="003A27BD" w:rsidRDefault="00D312CA" w:rsidP="00DE0668">
      <w:pPr>
        <w:ind w:left="100" w:right="5390"/>
        <w:jc w:val="both"/>
        <w:rPr>
          <w:rFonts w:ascii="Arial" w:hAnsi="Arial" w:cs="Arial"/>
          <w:b/>
          <w:sz w:val="24"/>
          <w:szCs w:val="24"/>
        </w:rPr>
      </w:pPr>
    </w:p>
    <w:p w14:paraId="1E9E5E28" w14:textId="77777777" w:rsidR="00D312CA" w:rsidRPr="003A27BD" w:rsidRDefault="00D312CA" w:rsidP="00DE0668">
      <w:pPr>
        <w:ind w:left="100" w:right="5390"/>
        <w:jc w:val="both"/>
        <w:rPr>
          <w:rFonts w:ascii="Arial" w:hAnsi="Arial" w:cs="Arial"/>
          <w:b/>
          <w:sz w:val="24"/>
          <w:szCs w:val="24"/>
        </w:rPr>
      </w:pPr>
    </w:p>
    <w:p w14:paraId="4F047645" w14:textId="77777777" w:rsidR="00D312CA" w:rsidRPr="003A27BD" w:rsidRDefault="00D312CA" w:rsidP="00DE0668">
      <w:pPr>
        <w:ind w:left="100" w:right="5390"/>
        <w:jc w:val="both"/>
        <w:rPr>
          <w:rFonts w:ascii="Arial" w:hAnsi="Arial" w:cs="Arial"/>
          <w:b/>
          <w:sz w:val="24"/>
          <w:szCs w:val="24"/>
        </w:rPr>
      </w:pPr>
    </w:p>
    <w:p w14:paraId="53BEA878" w14:textId="3C8ED815" w:rsidR="00B75A02" w:rsidRPr="003A27BD" w:rsidRDefault="004145BC" w:rsidP="00DE0668">
      <w:pPr>
        <w:ind w:left="100" w:right="5390"/>
        <w:jc w:val="both"/>
        <w:rPr>
          <w:rFonts w:ascii="Arial" w:hAnsi="Arial" w:cs="Arial"/>
          <w:sz w:val="24"/>
          <w:szCs w:val="24"/>
        </w:rPr>
      </w:pPr>
      <w:r w:rsidRPr="003A27BD">
        <w:rPr>
          <w:rFonts w:ascii="Arial" w:hAnsi="Arial" w:cs="Arial"/>
          <w:b/>
          <w:sz w:val="24"/>
          <w:szCs w:val="24"/>
        </w:rPr>
        <w:lastRenderedPageBreak/>
        <w:t>8</w:t>
      </w:r>
      <w:r w:rsidR="00DF306B" w:rsidRPr="003A27BD">
        <w:rPr>
          <w:rFonts w:ascii="Arial" w:hAnsi="Arial" w:cs="Arial"/>
          <w:b/>
          <w:sz w:val="24"/>
          <w:szCs w:val="24"/>
        </w:rPr>
        <w:t xml:space="preserve">. </w:t>
      </w:r>
      <w:r w:rsidR="00DF306B" w:rsidRPr="003A27BD">
        <w:rPr>
          <w:rFonts w:ascii="Arial" w:hAnsi="Arial" w:cs="Arial"/>
          <w:b/>
          <w:sz w:val="24"/>
          <w:szCs w:val="24"/>
          <w:u w:val="single"/>
        </w:rPr>
        <w:t>Foreign Exchange Services</w:t>
      </w:r>
      <w:r w:rsidR="00DE0668" w:rsidRPr="003A27BD">
        <w:rPr>
          <w:rFonts w:ascii="Arial" w:hAnsi="Arial" w:cs="Arial"/>
          <w:b/>
          <w:sz w:val="24"/>
          <w:szCs w:val="24"/>
        </w:rPr>
        <w:t>:</w:t>
      </w:r>
    </w:p>
    <w:p w14:paraId="5451E79F" w14:textId="77777777" w:rsidR="00B75A02" w:rsidRPr="003A27BD" w:rsidRDefault="00B75A02">
      <w:pPr>
        <w:spacing w:before="9" w:line="140" w:lineRule="exact"/>
        <w:rPr>
          <w:rFonts w:ascii="Arial" w:hAnsi="Arial" w:cs="Arial"/>
          <w:sz w:val="24"/>
          <w:szCs w:val="24"/>
        </w:rPr>
      </w:pPr>
    </w:p>
    <w:p w14:paraId="652FAB68" w14:textId="77777777" w:rsidR="00B75A02" w:rsidRPr="003A27BD" w:rsidRDefault="00B75A02">
      <w:pPr>
        <w:spacing w:line="200" w:lineRule="exact"/>
        <w:rPr>
          <w:rFonts w:ascii="Arial" w:hAnsi="Arial" w:cs="Arial"/>
          <w:sz w:val="24"/>
          <w:szCs w:val="24"/>
        </w:rPr>
      </w:pPr>
    </w:p>
    <w:p w14:paraId="70CF9D27" w14:textId="77777777" w:rsidR="00B75A02" w:rsidRPr="003A27BD" w:rsidRDefault="00DF306B">
      <w:pPr>
        <w:spacing w:line="298" w:lineRule="auto"/>
        <w:ind w:left="100" w:right="77"/>
        <w:jc w:val="both"/>
        <w:rPr>
          <w:rFonts w:ascii="Arial" w:hAnsi="Arial" w:cs="Arial"/>
          <w:sz w:val="24"/>
          <w:szCs w:val="24"/>
        </w:rPr>
      </w:pPr>
      <w:r w:rsidRPr="003A27BD">
        <w:rPr>
          <w:rFonts w:ascii="Arial" w:hAnsi="Arial" w:cs="Arial"/>
          <w:sz w:val="24"/>
          <w:szCs w:val="24"/>
        </w:rPr>
        <w:t xml:space="preserve">The Bank would not compensate the customer for delays in collection of </w:t>
      </w:r>
      <w:proofErr w:type="spellStart"/>
      <w:r w:rsidRPr="003A27BD">
        <w:rPr>
          <w:rFonts w:ascii="Arial" w:hAnsi="Arial" w:cs="Arial"/>
          <w:sz w:val="24"/>
          <w:szCs w:val="24"/>
        </w:rPr>
        <w:t>cheques</w:t>
      </w:r>
      <w:proofErr w:type="spellEnd"/>
      <w:r w:rsidRPr="003A27BD">
        <w:rPr>
          <w:rFonts w:ascii="Arial" w:hAnsi="Arial" w:cs="Arial"/>
          <w:sz w:val="24"/>
          <w:szCs w:val="24"/>
        </w:rPr>
        <w:t xml:space="preserve"> designated in foreign currencies sent to foreign countries as the Bank would not be able to ensure timely credit from overseas banks. It is the Bank’s experience that time for collection of instruments drawn  on  banks  in  foreign  countries  differ  from  country  to  country. However,  the  Bank  will  compensate  the  customer  for undue  delays  in  affording  credit  once  proceeds are  credited  to  the Account  of  the Bank with its correspondent</w:t>
      </w:r>
      <w:r w:rsidR="006D47F6" w:rsidRPr="003A27BD">
        <w:rPr>
          <w:rFonts w:ascii="Arial" w:hAnsi="Arial" w:cs="Arial"/>
          <w:sz w:val="24"/>
          <w:szCs w:val="24"/>
        </w:rPr>
        <w:t xml:space="preserve"> Bank (at present SVC Bank, Saraswat Bank and TJSB </w:t>
      </w:r>
      <w:proofErr w:type="spellStart"/>
      <w:r w:rsidR="006D47F6" w:rsidRPr="003A27BD">
        <w:rPr>
          <w:rFonts w:ascii="Arial" w:hAnsi="Arial" w:cs="Arial"/>
          <w:sz w:val="24"/>
          <w:szCs w:val="24"/>
        </w:rPr>
        <w:t>Sahakari</w:t>
      </w:r>
      <w:proofErr w:type="spellEnd"/>
      <w:r w:rsidR="006D47F6" w:rsidRPr="003A27BD">
        <w:rPr>
          <w:rFonts w:ascii="Arial" w:hAnsi="Arial" w:cs="Arial"/>
          <w:sz w:val="24"/>
          <w:szCs w:val="24"/>
        </w:rPr>
        <w:t xml:space="preserve"> Bank Ltd, Bank of India)</w:t>
      </w:r>
      <w:r w:rsidRPr="003A27BD">
        <w:rPr>
          <w:rFonts w:ascii="Arial" w:hAnsi="Arial" w:cs="Arial"/>
          <w:sz w:val="24"/>
          <w:szCs w:val="24"/>
        </w:rPr>
        <w:t xml:space="preserve">. Such compensation will be given for delays beyond one week from the date of credit to </w:t>
      </w:r>
      <w:r w:rsidR="006D47F6" w:rsidRPr="003A27BD">
        <w:rPr>
          <w:rFonts w:ascii="Arial" w:hAnsi="Arial" w:cs="Arial"/>
          <w:sz w:val="24"/>
          <w:szCs w:val="24"/>
        </w:rPr>
        <w:t>our Bank’s</w:t>
      </w:r>
      <w:r w:rsidRPr="003A27BD">
        <w:rPr>
          <w:rFonts w:ascii="Arial" w:hAnsi="Arial" w:cs="Arial"/>
          <w:sz w:val="24"/>
          <w:szCs w:val="24"/>
        </w:rPr>
        <w:t xml:space="preserve"> Account</w:t>
      </w:r>
      <w:r w:rsidR="006D47F6" w:rsidRPr="003A27BD">
        <w:rPr>
          <w:rFonts w:ascii="Arial" w:hAnsi="Arial" w:cs="Arial"/>
          <w:sz w:val="24"/>
          <w:szCs w:val="24"/>
        </w:rPr>
        <w:t xml:space="preserve">. </w:t>
      </w:r>
      <w:r w:rsidRPr="003A27BD">
        <w:rPr>
          <w:rFonts w:ascii="Arial" w:hAnsi="Arial" w:cs="Arial"/>
          <w:sz w:val="24"/>
          <w:szCs w:val="24"/>
        </w:rPr>
        <w:t>The compensation in such cases will be worked out as follows:</w:t>
      </w:r>
    </w:p>
    <w:p w14:paraId="67CCE258" w14:textId="77777777" w:rsidR="00B75A02" w:rsidRPr="003A27BD" w:rsidRDefault="00B75A02">
      <w:pPr>
        <w:spacing w:before="7" w:line="100" w:lineRule="exact"/>
        <w:rPr>
          <w:rFonts w:ascii="Arial" w:hAnsi="Arial" w:cs="Arial"/>
          <w:sz w:val="24"/>
          <w:szCs w:val="24"/>
        </w:rPr>
      </w:pPr>
    </w:p>
    <w:p w14:paraId="3A142981" w14:textId="77777777" w:rsidR="00B75A02" w:rsidRPr="003A27BD" w:rsidRDefault="00B75A02">
      <w:pPr>
        <w:spacing w:line="200" w:lineRule="exact"/>
        <w:rPr>
          <w:rFonts w:ascii="Arial" w:hAnsi="Arial" w:cs="Arial"/>
          <w:sz w:val="24"/>
          <w:szCs w:val="24"/>
        </w:rPr>
      </w:pPr>
    </w:p>
    <w:p w14:paraId="3289040B" w14:textId="374BC09F" w:rsidR="006D47F6" w:rsidRPr="003A27BD" w:rsidRDefault="00DF306B" w:rsidP="006D47F6">
      <w:pPr>
        <w:spacing w:line="298" w:lineRule="auto"/>
        <w:ind w:left="100" w:right="86"/>
        <w:jc w:val="both"/>
        <w:rPr>
          <w:rFonts w:ascii="Arial" w:hAnsi="Arial" w:cs="Arial"/>
          <w:sz w:val="24"/>
          <w:szCs w:val="24"/>
        </w:rPr>
      </w:pPr>
      <w:r w:rsidRPr="003A27BD">
        <w:rPr>
          <w:rFonts w:ascii="Arial" w:hAnsi="Arial" w:cs="Arial"/>
          <w:b/>
          <w:sz w:val="24"/>
          <w:szCs w:val="24"/>
        </w:rPr>
        <w:t xml:space="preserve">a) </w:t>
      </w:r>
      <w:r w:rsidRPr="003A27BD">
        <w:rPr>
          <w:rFonts w:ascii="Arial" w:hAnsi="Arial" w:cs="Arial"/>
          <w:sz w:val="24"/>
          <w:szCs w:val="24"/>
        </w:rPr>
        <w:t xml:space="preserve">Interest for the delay in crediting proceeds </w:t>
      </w:r>
      <w:r w:rsidR="00A939B0" w:rsidRPr="003A27BD">
        <w:rPr>
          <w:rFonts w:ascii="Arial" w:hAnsi="Arial" w:cs="Arial"/>
          <w:sz w:val="24"/>
          <w:szCs w:val="24"/>
        </w:rPr>
        <w:t xml:space="preserve">on delayed collection of </w:t>
      </w:r>
      <w:proofErr w:type="spellStart"/>
      <w:r w:rsidR="00A939B0" w:rsidRPr="003A27BD">
        <w:rPr>
          <w:rFonts w:ascii="Arial" w:hAnsi="Arial" w:cs="Arial"/>
          <w:sz w:val="24"/>
          <w:szCs w:val="24"/>
        </w:rPr>
        <w:t>cheques</w:t>
      </w:r>
      <w:proofErr w:type="spellEnd"/>
      <w:r w:rsidR="00A939B0" w:rsidRPr="003A27BD">
        <w:rPr>
          <w:rFonts w:ascii="Arial" w:hAnsi="Arial" w:cs="Arial"/>
          <w:sz w:val="24"/>
          <w:szCs w:val="24"/>
        </w:rPr>
        <w:t xml:space="preserve"> </w:t>
      </w:r>
      <w:r w:rsidRPr="003A27BD">
        <w:rPr>
          <w:rFonts w:ascii="Arial" w:hAnsi="Arial" w:cs="Arial"/>
          <w:sz w:val="24"/>
          <w:szCs w:val="24"/>
        </w:rPr>
        <w:t>as indicated in the cheque collection policy of the bank.</w:t>
      </w:r>
    </w:p>
    <w:p w14:paraId="4D6CED17" w14:textId="7E3C5730" w:rsidR="00B75A02" w:rsidRPr="003A27BD" w:rsidRDefault="00B75A02" w:rsidP="006D47F6">
      <w:pPr>
        <w:spacing w:line="298" w:lineRule="auto"/>
        <w:ind w:left="100" w:right="86"/>
        <w:jc w:val="both"/>
        <w:rPr>
          <w:rFonts w:ascii="Arial" w:hAnsi="Arial" w:cs="Arial"/>
          <w:sz w:val="24"/>
          <w:szCs w:val="24"/>
        </w:rPr>
      </w:pPr>
    </w:p>
    <w:p w14:paraId="66D0760D" w14:textId="77777777" w:rsidR="00B75A02" w:rsidRPr="003A27BD" w:rsidRDefault="00B75A02">
      <w:pPr>
        <w:spacing w:line="200" w:lineRule="exact"/>
        <w:rPr>
          <w:rFonts w:ascii="Arial" w:hAnsi="Arial" w:cs="Arial"/>
          <w:sz w:val="24"/>
          <w:szCs w:val="24"/>
        </w:rPr>
      </w:pPr>
    </w:p>
    <w:p w14:paraId="664DC3BC" w14:textId="77777777" w:rsidR="00B75A02" w:rsidRPr="003A27BD" w:rsidRDefault="004145BC" w:rsidP="0076668E">
      <w:pPr>
        <w:ind w:left="100" w:right="63"/>
        <w:jc w:val="both"/>
        <w:rPr>
          <w:rFonts w:ascii="Arial" w:hAnsi="Arial" w:cs="Arial"/>
          <w:sz w:val="24"/>
          <w:szCs w:val="24"/>
        </w:rPr>
      </w:pPr>
      <w:r w:rsidRPr="003A27BD">
        <w:rPr>
          <w:rFonts w:ascii="Arial" w:hAnsi="Arial" w:cs="Arial"/>
          <w:b/>
          <w:sz w:val="24"/>
          <w:szCs w:val="24"/>
        </w:rPr>
        <w:t>9</w:t>
      </w:r>
      <w:r w:rsidR="00BC0D2C" w:rsidRPr="003A27BD">
        <w:rPr>
          <w:rFonts w:ascii="Arial" w:hAnsi="Arial" w:cs="Arial"/>
          <w:b/>
          <w:sz w:val="24"/>
          <w:szCs w:val="24"/>
        </w:rPr>
        <w:t>.</w:t>
      </w:r>
      <w:r w:rsidRPr="003A27BD">
        <w:rPr>
          <w:rFonts w:ascii="Arial" w:hAnsi="Arial" w:cs="Arial"/>
          <w:b/>
          <w:sz w:val="24"/>
          <w:szCs w:val="24"/>
        </w:rPr>
        <w:t xml:space="preserve"> </w:t>
      </w:r>
      <w:r w:rsidR="00DF306B" w:rsidRPr="003A27BD">
        <w:rPr>
          <w:rFonts w:ascii="Arial" w:hAnsi="Arial" w:cs="Arial"/>
          <w:b/>
          <w:sz w:val="24"/>
          <w:szCs w:val="24"/>
          <w:u w:val="single"/>
        </w:rPr>
        <w:t>Wealth Management Products</w:t>
      </w:r>
      <w:r w:rsidR="006D47F6" w:rsidRPr="003A27BD">
        <w:rPr>
          <w:rFonts w:ascii="Arial" w:hAnsi="Arial" w:cs="Arial"/>
          <w:b/>
          <w:sz w:val="24"/>
          <w:szCs w:val="24"/>
        </w:rPr>
        <w:t>:</w:t>
      </w:r>
    </w:p>
    <w:p w14:paraId="505AFC88" w14:textId="77777777" w:rsidR="00B75A02" w:rsidRPr="003A27BD" w:rsidRDefault="00B75A02">
      <w:pPr>
        <w:spacing w:before="9" w:line="140" w:lineRule="exact"/>
        <w:rPr>
          <w:rFonts w:ascii="Arial" w:hAnsi="Arial" w:cs="Arial"/>
          <w:sz w:val="24"/>
          <w:szCs w:val="24"/>
        </w:rPr>
      </w:pPr>
    </w:p>
    <w:p w14:paraId="4D96C333" w14:textId="77777777" w:rsidR="00B75A02" w:rsidRPr="003A27BD" w:rsidRDefault="00B75A02">
      <w:pPr>
        <w:spacing w:line="200" w:lineRule="exact"/>
        <w:rPr>
          <w:rFonts w:ascii="Arial" w:hAnsi="Arial" w:cs="Arial"/>
          <w:sz w:val="24"/>
          <w:szCs w:val="24"/>
        </w:rPr>
      </w:pPr>
    </w:p>
    <w:p w14:paraId="2BCB548B" w14:textId="77777777" w:rsidR="00B75A02" w:rsidRPr="003A27BD" w:rsidRDefault="00DF306B">
      <w:pPr>
        <w:spacing w:line="298" w:lineRule="auto"/>
        <w:ind w:left="100" w:right="83"/>
        <w:jc w:val="both"/>
        <w:rPr>
          <w:rFonts w:ascii="Arial" w:hAnsi="Arial" w:cs="Arial"/>
          <w:sz w:val="24"/>
          <w:szCs w:val="24"/>
        </w:rPr>
      </w:pPr>
      <w:r w:rsidRPr="003A27BD">
        <w:rPr>
          <w:rFonts w:ascii="Arial" w:hAnsi="Arial" w:cs="Arial"/>
          <w:sz w:val="24"/>
          <w:szCs w:val="24"/>
        </w:rPr>
        <w:t>Bank   is   a   corporate   Agent   and   distributor   of   Insurance   and   Mutual   Fund   products respectively.  For  any  deficiencies  in  services  bank  will  assist  customers  to  raise  their grievances with the tie-up partners.</w:t>
      </w:r>
    </w:p>
    <w:p w14:paraId="32772A3E" w14:textId="77777777" w:rsidR="00B75A02" w:rsidRPr="003A27BD" w:rsidRDefault="00B75A02">
      <w:pPr>
        <w:spacing w:before="7" w:line="100" w:lineRule="exact"/>
        <w:rPr>
          <w:rFonts w:ascii="Arial" w:hAnsi="Arial" w:cs="Arial"/>
          <w:sz w:val="24"/>
          <w:szCs w:val="24"/>
        </w:rPr>
      </w:pPr>
    </w:p>
    <w:p w14:paraId="209C6CE2" w14:textId="77777777" w:rsidR="00B75A02" w:rsidRPr="003A27BD" w:rsidRDefault="00B75A02">
      <w:pPr>
        <w:spacing w:line="200" w:lineRule="exact"/>
        <w:rPr>
          <w:rFonts w:ascii="Arial" w:hAnsi="Arial" w:cs="Arial"/>
          <w:sz w:val="24"/>
          <w:szCs w:val="24"/>
        </w:rPr>
      </w:pPr>
    </w:p>
    <w:p w14:paraId="2C09E435" w14:textId="77777777" w:rsidR="00B75A02" w:rsidRPr="003A27BD" w:rsidRDefault="00DF306B">
      <w:pPr>
        <w:spacing w:line="298" w:lineRule="auto"/>
        <w:ind w:left="100" w:right="78"/>
        <w:jc w:val="both"/>
        <w:rPr>
          <w:rFonts w:ascii="Arial" w:hAnsi="Arial" w:cs="Arial"/>
          <w:sz w:val="24"/>
          <w:szCs w:val="24"/>
        </w:rPr>
      </w:pPr>
      <w:r w:rsidRPr="003A27BD">
        <w:rPr>
          <w:rFonts w:ascii="Arial" w:hAnsi="Arial" w:cs="Arial"/>
          <w:sz w:val="24"/>
          <w:szCs w:val="24"/>
        </w:rPr>
        <w:t>In the event of Bank receiving any complaint from the customer regarding mis-selling of the Wealth  Management  Products  (all  third  party  products)  by  the  Bank,  or  about  having engaged in any improper conduct or about having acted in violation of any Code adopted by the Bank, the Bank shall take appropriate steps to investigate and handle the complaint. In  case  lapses  by  the  Bank  employees  are  established,  the  Bank  shall  compensate  the customer  to  the  extent  of  the  direct  financial  loss  suffered  by  him/her  on  account  of  the transaction, post ascertaining all the facts and documents available. However, the Bank shall not in any event compensate for any notional losses on account of the transaction.</w:t>
      </w:r>
    </w:p>
    <w:p w14:paraId="12849162" w14:textId="77777777" w:rsidR="00B75A02" w:rsidRPr="003A27BD" w:rsidRDefault="00B75A02">
      <w:pPr>
        <w:spacing w:before="4" w:line="100" w:lineRule="exact"/>
        <w:rPr>
          <w:rFonts w:ascii="Arial" w:hAnsi="Arial" w:cs="Arial"/>
          <w:sz w:val="24"/>
          <w:szCs w:val="24"/>
        </w:rPr>
      </w:pPr>
    </w:p>
    <w:p w14:paraId="02CA2510" w14:textId="77777777" w:rsidR="00B75A02" w:rsidRPr="003A27BD" w:rsidRDefault="00B75A02">
      <w:pPr>
        <w:spacing w:line="200" w:lineRule="exact"/>
        <w:rPr>
          <w:rFonts w:ascii="Arial" w:hAnsi="Arial" w:cs="Arial"/>
          <w:sz w:val="24"/>
          <w:szCs w:val="24"/>
        </w:rPr>
      </w:pPr>
    </w:p>
    <w:p w14:paraId="1FFC7CBA" w14:textId="4BB95C65" w:rsidR="00B75A02" w:rsidRPr="003A27BD" w:rsidRDefault="00DF306B" w:rsidP="006D47F6">
      <w:pPr>
        <w:ind w:left="100" w:right="2060"/>
        <w:jc w:val="both"/>
        <w:rPr>
          <w:rFonts w:ascii="Arial" w:hAnsi="Arial" w:cs="Arial"/>
          <w:sz w:val="24"/>
          <w:szCs w:val="24"/>
        </w:rPr>
      </w:pPr>
      <w:r w:rsidRPr="003A27BD">
        <w:rPr>
          <w:rFonts w:ascii="Arial" w:hAnsi="Arial" w:cs="Arial"/>
          <w:b/>
          <w:sz w:val="24"/>
          <w:szCs w:val="24"/>
        </w:rPr>
        <w:t>1</w:t>
      </w:r>
      <w:r w:rsidR="004145BC" w:rsidRPr="003A27BD">
        <w:rPr>
          <w:rFonts w:ascii="Arial" w:hAnsi="Arial" w:cs="Arial"/>
          <w:b/>
          <w:sz w:val="24"/>
          <w:szCs w:val="24"/>
        </w:rPr>
        <w:t>0</w:t>
      </w:r>
      <w:r w:rsidRPr="003A27BD">
        <w:rPr>
          <w:rFonts w:ascii="Arial" w:hAnsi="Arial" w:cs="Arial"/>
          <w:b/>
          <w:sz w:val="24"/>
          <w:szCs w:val="24"/>
        </w:rPr>
        <w:t xml:space="preserve">. </w:t>
      </w:r>
      <w:r w:rsidRPr="003A27BD">
        <w:rPr>
          <w:rFonts w:ascii="Arial" w:hAnsi="Arial" w:cs="Arial"/>
          <w:b/>
          <w:sz w:val="24"/>
          <w:szCs w:val="24"/>
          <w:u w:val="single"/>
        </w:rPr>
        <w:t xml:space="preserve">Lenders liability - Commitments to </w:t>
      </w:r>
      <w:proofErr w:type="gramStart"/>
      <w:r w:rsidRPr="003A27BD">
        <w:rPr>
          <w:rFonts w:ascii="Arial" w:hAnsi="Arial" w:cs="Arial"/>
          <w:b/>
          <w:sz w:val="24"/>
          <w:szCs w:val="24"/>
          <w:u w:val="single"/>
        </w:rPr>
        <w:t>borrowers</w:t>
      </w:r>
      <w:r w:rsidR="00AF58B4" w:rsidRPr="003A27BD">
        <w:rPr>
          <w:rFonts w:ascii="Arial" w:hAnsi="Arial" w:cs="Arial"/>
          <w:b/>
          <w:sz w:val="24"/>
          <w:szCs w:val="24"/>
          <w:u w:val="single"/>
        </w:rPr>
        <w:t xml:space="preserve"> </w:t>
      </w:r>
      <w:r w:rsidRPr="003A27BD">
        <w:rPr>
          <w:rFonts w:ascii="Arial" w:hAnsi="Arial" w:cs="Arial"/>
          <w:b/>
          <w:sz w:val="24"/>
          <w:szCs w:val="24"/>
        </w:rPr>
        <w:t>:</w:t>
      </w:r>
      <w:proofErr w:type="gramEnd"/>
    </w:p>
    <w:p w14:paraId="3449C1F7" w14:textId="77777777" w:rsidR="00B75A02" w:rsidRPr="003A27BD" w:rsidRDefault="00B75A02">
      <w:pPr>
        <w:spacing w:before="16" w:line="240" w:lineRule="exact"/>
        <w:rPr>
          <w:rFonts w:ascii="Arial" w:hAnsi="Arial" w:cs="Arial"/>
          <w:sz w:val="24"/>
          <w:szCs w:val="24"/>
        </w:rPr>
      </w:pPr>
    </w:p>
    <w:p w14:paraId="364841CB" w14:textId="247D4CAE" w:rsidR="002B7B82" w:rsidRPr="003A27BD" w:rsidRDefault="00E30AD4" w:rsidP="00877236">
      <w:pPr>
        <w:pStyle w:val="ListParagraph"/>
        <w:numPr>
          <w:ilvl w:val="0"/>
          <w:numId w:val="13"/>
        </w:numPr>
        <w:spacing w:line="298" w:lineRule="auto"/>
        <w:ind w:right="80"/>
        <w:jc w:val="both"/>
        <w:rPr>
          <w:rFonts w:ascii="Arial" w:hAnsi="Arial" w:cs="Arial"/>
          <w:sz w:val="24"/>
          <w:szCs w:val="24"/>
        </w:rPr>
      </w:pPr>
      <w:r w:rsidRPr="003A27BD">
        <w:rPr>
          <w:rFonts w:ascii="Arial" w:hAnsi="Arial" w:cs="Arial"/>
          <w:sz w:val="24"/>
          <w:szCs w:val="24"/>
        </w:rPr>
        <w:t>T</w:t>
      </w:r>
      <w:r w:rsidR="00DF306B" w:rsidRPr="003A27BD">
        <w:rPr>
          <w:rFonts w:ascii="Arial" w:hAnsi="Arial" w:cs="Arial"/>
          <w:sz w:val="24"/>
          <w:szCs w:val="24"/>
        </w:rPr>
        <w:t>he bank    would    return    to    the    borrower</w:t>
      </w:r>
      <w:r w:rsidR="001A50F2" w:rsidRPr="003A27BD">
        <w:rPr>
          <w:rFonts w:ascii="Arial" w:hAnsi="Arial" w:cs="Arial"/>
          <w:sz w:val="24"/>
          <w:szCs w:val="24"/>
        </w:rPr>
        <w:t>/</w:t>
      </w:r>
      <w:r w:rsidR="00DF306B" w:rsidRPr="003A27BD">
        <w:rPr>
          <w:rFonts w:ascii="Arial" w:hAnsi="Arial" w:cs="Arial"/>
          <w:sz w:val="24"/>
          <w:szCs w:val="24"/>
        </w:rPr>
        <w:t xml:space="preserve">s    on    obtaining    a    request    letter    all    the securities/documents/title deeds </w:t>
      </w:r>
      <w:r w:rsidR="001A50F2" w:rsidRPr="003A27BD">
        <w:rPr>
          <w:rFonts w:ascii="Arial" w:hAnsi="Arial" w:cs="Arial"/>
          <w:sz w:val="24"/>
          <w:szCs w:val="24"/>
        </w:rPr>
        <w:t>of</w:t>
      </w:r>
      <w:r w:rsidR="00DF306B" w:rsidRPr="003A27BD">
        <w:rPr>
          <w:rFonts w:ascii="Arial" w:hAnsi="Arial" w:cs="Arial"/>
          <w:sz w:val="24"/>
          <w:szCs w:val="24"/>
        </w:rPr>
        <w:t xml:space="preserve"> mortgaged property within 30 days </w:t>
      </w:r>
      <w:r w:rsidR="001A50F2" w:rsidRPr="003A27BD">
        <w:rPr>
          <w:rFonts w:ascii="Arial" w:hAnsi="Arial" w:cs="Arial"/>
          <w:sz w:val="24"/>
          <w:szCs w:val="24"/>
        </w:rPr>
        <w:t>from</w:t>
      </w:r>
      <w:r w:rsidR="00DF306B" w:rsidRPr="003A27BD">
        <w:rPr>
          <w:rFonts w:ascii="Arial" w:hAnsi="Arial" w:cs="Arial"/>
          <w:sz w:val="24"/>
          <w:szCs w:val="24"/>
        </w:rPr>
        <w:t xml:space="preserve"> repayment of all dues agreed to or contract, subject to any other right/lien/claim by the Bank till the relevant </w:t>
      </w:r>
      <w:r w:rsidRPr="003A27BD">
        <w:rPr>
          <w:rFonts w:ascii="Arial" w:hAnsi="Arial" w:cs="Arial"/>
          <w:sz w:val="24"/>
          <w:szCs w:val="24"/>
        </w:rPr>
        <w:t>claim is settled</w:t>
      </w:r>
      <w:r w:rsidR="00DF306B" w:rsidRPr="003A27BD">
        <w:rPr>
          <w:rFonts w:ascii="Arial" w:hAnsi="Arial" w:cs="Arial"/>
          <w:sz w:val="24"/>
          <w:szCs w:val="24"/>
        </w:rPr>
        <w:t xml:space="preserve"> /paid.  If  any  right  to  set  off  is  to be  exercised  for  any  other  claim,  Bank would retain the securities/documents/title to mortgage property till the relevant claim is settled/paid. The bank will compensate the borrower for monitory loss suffered, if any due to delay in return of the </w:t>
      </w:r>
      <w:r w:rsidR="001A50F2" w:rsidRPr="003A27BD">
        <w:rPr>
          <w:rFonts w:ascii="Arial" w:hAnsi="Arial" w:cs="Arial"/>
          <w:sz w:val="24"/>
          <w:szCs w:val="24"/>
        </w:rPr>
        <w:t>title deeds/securities/documents after due closure of the account/s.</w:t>
      </w:r>
      <w:r w:rsidR="00877236" w:rsidRPr="003A27BD">
        <w:rPr>
          <w:rFonts w:ascii="Arial" w:hAnsi="Arial" w:cs="Arial"/>
          <w:sz w:val="24"/>
          <w:szCs w:val="24"/>
        </w:rPr>
        <w:t xml:space="preserve">    </w:t>
      </w:r>
      <w:r w:rsidR="002B7B82" w:rsidRPr="003A27BD">
        <w:rPr>
          <w:rFonts w:ascii="Arial" w:hAnsi="Arial" w:cs="Arial"/>
          <w:sz w:val="24"/>
          <w:szCs w:val="24"/>
        </w:rPr>
        <w:lastRenderedPageBreak/>
        <w:t>If the borrower does not turn up for collecting the documents within 30 days, then bank cannot be held liable</w:t>
      </w:r>
    </w:p>
    <w:p w14:paraId="63A182A4" w14:textId="77777777" w:rsidR="00B75A02" w:rsidRPr="003A27BD" w:rsidRDefault="00B75A02">
      <w:pPr>
        <w:spacing w:before="9" w:line="180" w:lineRule="exact"/>
        <w:rPr>
          <w:rFonts w:ascii="Arial" w:hAnsi="Arial" w:cs="Arial"/>
          <w:sz w:val="24"/>
          <w:szCs w:val="24"/>
        </w:rPr>
      </w:pPr>
    </w:p>
    <w:p w14:paraId="461DB1C2" w14:textId="0594C49A" w:rsidR="00B75A02" w:rsidRPr="003A27BD" w:rsidRDefault="00DF306B" w:rsidP="00D30DD0">
      <w:pPr>
        <w:pStyle w:val="ListParagraph"/>
        <w:numPr>
          <w:ilvl w:val="0"/>
          <w:numId w:val="13"/>
        </w:numPr>
        <w:spacing w:line="299" w:lineRule="auto"/>
        <w:ind w:right="78"/>
        <w:jc w:val="both"/>
        <w:rPr>
          <w:rFonts w:ascii="Arial" w:hAnsi="Arial" w:cs="Arial"/>
          <w:sz w:val="24"/>
          <w:szCs w:val="24"/>
        </w:rPr>
      </w:pPr>
      <w:r w:rsidRPr="003A27BD">
        <w:rPr>
          <w:rFonts w:ascii="Arial" w:hAnsi="Arial" w:cs="Arial"/>
          <w:sz w:val="24"/>
          <w:szCs w:val="24"/>
        </w:rPr>
        <w:t>In the event of loss of title deeds to mortgaged property at the hands of the Banks, the compensation  will  cover  actual  expenses  incurred   for  any  documentation  for  obtaining duplicate  title  deeds</w:t>
      </w:r>
      <w:r w:rsidRPr="003A27BD">
        <w:rPr>
          <w:rFonts w:ascii="Arial" w:hAnsi="Arial" w:cs="Arial"/>
          <w:color w:val="1F487C"/>
          <w:sz w:val="24"/>
          <w:szCs w:val="24"/>
        </w:rPr>
        <w:t>/</w:t>
      </w:r>
      <w:r w:rsidRPr="003A27BD">
        <w:rPr>
          <w:rFonts w:ascii="Arial" w:hAnsi="Arial" w:cs="Arial"/>
          <w:color w:val="000000"/>
          <w:sz w:val="24"/>
          <w:szCs w:val="24"/>
        </w:rPr>
        <w:t xml:space="preserve">documents  plus  a  lump  sum  amount.  </w:t>
      </w:r>
      <w:r w:rsidR="001A50F2" w:rsidRPr="003A27BD">
        <w:rPr>
          <w:rFonts w:ascii="Arial" w:hAnsi="Arial" w:cs="Arial"/>
          <w:color w:val="000000"/>
          <w:sz w:val="24"/>
          <w:szCs w:val="24"/>
        </w:rPr>
        <w:t xml:space="preserve">The lump sum </w:t>
      </w:r>
      <w:r w:rsidR="00D30DD0" w:rsidRPr="003A27BD">
        <w:rPr>
          <w:rFonts w:ascii="Arial" w:hAnsi="Arial" w:cs="Arial"/>
          <w:color w:val="000000"/>
          <w:sz w:val="24"/>
          <w:szCs w:val="24"/>
        </w:rPr>
        <w:t>compensation would</w:t>
      </w:r>
      <w:r w:rsidRPr="003A27BD">
        <w:rPr>
          <w:rFonts w:ascii="Arial" w:hAnsi="Arial" w:cs="Arial"/>
          <w:color w:val="000000"/>
          <w:sz w:val="24"/>
          <w:szCs w:val="24"/>
        </w:rPr>
        <w:t xml:space="preserve"> be paid as </w:t>
      </w:r>
      <w:r w:rsidR="001A50F2" w:rsidRPr="003A27BD">
        <w:rPr>
          <w:rFonts w:ascii="Arial" w:hAnsi="Arial" w:cs="Arial"/>
          <w:color w:val="000000"/>
          <w:sz w:val="24"/>
          <w:szCs w:val="24"/>
        </w:rPr>
        <w:t>follows:</w:t>
      </w:r>
    </w:p>
    <w:p w14:paraId="7C3933B1" w14:textId="77777777" w:rsidR="00B75A02" w:rsidRPr="003A27BD" w:rsidRDefault="00B75A02">
      <w:pPr>
        <w:spacing w:before="8" w:line="180" w:lineRule="exact"/>
        <w:rPr>
          <w:rFonts w:ascii="Arial" w:hAnsi="Arial" w:cs="Arial"/>
          <w:sz w:val="24"/>
          <w:szCs w:val="24"/>
        </w:rPr>
      </w:pPr>
    </w:p>
    <w:p w14:paraId="0A7D02D9" w14:textId="36B9780E" w:rsidR="001A50F2" w:rsidRPr="003A27BD" w:rsidRDefault="00DF306B" w:rsidP="00D30DD0">
      <w:pPr>
        <w:spacing w:line="299" w:lineRule="auto"/>
        <w:ind w:left="100" w:right="77"/>
        <w:jc w:val="both"/>
        <w:rPr>
          <w:rFonts w:ascii="Arial" w:hAnsi="Arial" w:cs="Arial"/>
          <w:sz w:val="24"/>
          <w:szCs w:val="24"/>
        </w:rPr>
      </w:pPr>
      <w:r w:rsidRPr="003A27BD">
        <w:rPr>
          <w:rFonts w:ascii="Arial" w:hAnsi="Arial" w:cs="Arial"/>
          <w:sz w:val="24"/>
          <w:szCs w:val="24"/>
        </w:rPr>
        <w:t>“The  Bank  would  pay  the  compensation  for delay  in  return  of  securities/documents/title deeds  to  the  mortgaged  property  beyond  30  days  of  repayment  of  all  dues  agreed  to  or contracted, subject to above conditions</w:t>
      </w:r>
      <w:r w:rsidR="001A50F2" w:rsidRPr="003A27BD">
        <w:rPr>
          <w:rFonts w:ascii="Arial" w:hAnsi="Arial" w:cs="Arial"/>
          <w:sz w:val="24"/>
          <w:szCs w:val="24"/>
        </w:rPr>
        <w:t xml:space="preserve"> (mentioned in 11.1)</w:t>
      </w:r>
      <w:r w:rsidRPr="003A27BD">
        <w:rPr>
          <w:rFonts w:ascii="Arial" w:hAnsi="Arial" w:cs="Arial"/>
          <w:sz w:val="24"/>
          <w:szCs w:val="24"/>
        </w:rPr>
        <w:t>, @ Rs.100/- per day subject to maximum Rs.5000/- to the borrower.”</w:t>
      </w:r>
      <w:r w:rsidR="00D30DD0" w:rsidRPr="003A27BD">
        <w:rPr>
          <w:rFonts w:ascii="Arial" w:hAnsi="Arial" w:cs="Arial"/>
          <w:sz w:val="24"/>
          <w:szCs w:val="24"/>
        </w:rPr>
        <w:t xml:space="preserve"> </w:t>
      </w:r>
      <w:r w:rsidR="004648A6" w:rsidRPr="003A27BD">
        <w:rPr>
          <w:rFonts w:ascii="Arial" w:hAnsi="Arial" w:cs="Arial"/>
          <w:sz w:val="24"/>
          <w:szCs w:val="24"/>
        </w:rPr>
        <w:t>Competent Official of the Credit Department would approve payment of compensation</w:t>
      </w:r>
      <w:r w:rsidR="001A50F2" w:rsidRPr="003A27BD">
        <w:rPr>
          <w:rFonts w:ascii="Arial" w:hAnsi="Arial" w:cs="Arial"/>
          <w:sz w:val="24"/>
          <w:szCs w:val="24"/>
        </w:rPr>
        <w:t xml:space="preserve">. </w:t>
      </w:r>
    </w:p>
    <w:p w14:paraId="78E3020A" w14:textId="77777777" w:rsidR="001A50F2" w:rsidRPr="003A27BD" w:rsidRDefault="001A50F2" w:rsidP="001A50F2">
      <w:pPr>
        <w:ind w:left="100" w:right="78"/>
        <w:jc w:val="both"/>
        <w:rPr>
          <w:rFonts w:ascii="Arial" w:hAnsi="Arial" w:cs="Arial"/>
          <w:sz w:val="24"/>
          <w:szCs w:val="24"/>
        </w:rPr>
      </w:pPr>
    </w:p>
    <w:p w14:paraId="37D23737" w14:textId="1457348D" w:rsidR="00B75A02" w:rsidRPr="003A27BD" w:rsidRDefault="00DF306B" w:rsidP="002B7B82">
      <w:pPr>
        <w:spacing w:line="360" w:lineRule="auto"/>
        <w:ind w:left="101" w:right="78"/>
        <w:jc w:val="both"/>
        <w:rPr>
          <w:rFonts w:ascii="Arial" w:hAnsi="Arial" w:cs="Arial"/>
          <w:sz w:val="24"/>
          <w:szCs w:val="24"/>
        </w:rPr>
      </w:pPr>
      <w:r w:rsidRPr="003A27BD">
        <w:rPr>
          <w:rFonts w:ascii="Arial" w:hAnsi="Arial" w:cs="Arial"/>
          <w:sz w:val="24"/>
          <w:szCs w:val="24"/>
        </w:rPr>
        <w:t xml:space="preserve">The above would be applicable only to performing assets and </w:t>
      </w:r>
      <w:r w:rsidR="002B7B82" w:rsidRPr="003A27BD">
        <w:rPr>
          <w:rFonts w:ascii="Arial" w:hAnsi="Arial" w:cs="Arial"/>
          <w:sz w:val="24"/>
          <w:szCs w:val="24"/>
        </w:rPr>
        <w:t>also to non-</w:t>
      </w:r>
      <w:proofErr w:type="gramStart"/>
      <w:r w:rsidR="002B7B82" w:rsidRPr="003A27BD">
        <w:rPr>
          <w:rFonts w:ascii="Arial" w:hAnsi="Arial" w:cs="Arial"/>
          <w:sz w:val="24"/>
          <w:szCs w:val="24"/>
        </w:rPr>
        <w:t>performing  assets</w:t>
      </w:r>
      <w:proofErr w:type="gramEnd"/>
      <w:r w:rsidR="002B7B82" w:rsidRPr="003A27BD">
        <w:rPr>
          <w:rFonts w:ascii="Arial" w:hAnsi="Arial" w:cs="Arial"/>
          <w:sz w:val="24"/>
          <w:szCs w:val="24"/>
        </w:rPr>
        <w:t xml:space="preserve">  (NPAs)   which are repaid in full or settled under OTS, as per terms of settlement.</w:t>
      </w:r>
    </w:p>
    <w:p w14:paraId="53A1775D" w14:textId="77777777" w:rsidR="00023244" w:rsidRPr="003A27BD" w:rsidRDefault="00023244" w:rsidP="004648A6">
      <w:pPr>
        <w:spacing w:line="360" w:lineRule="auto"/>
        <w:ind w:left="101" w:right="78"/>
        <w:jc w:val="both"/>
        <w:rPr>
          <w:rFonts w:ascii="Arial" w:hAnsi="Arial" w:cs="Arial"/>
          <w:sz w:val="24"/>
          <w:szCs w:val="24"/>
        </w:rPr>
      </w:pPr>
    </w:p>
    <w:p w14:paraId="1FA079BA" w14:textId="2F72CD61" w:rsidR="004145BC" w:rsidRPr="003A27BD" w:rsidRDefault="00AF58B4" w:rsidP="004145BC">
      <w:pPr>
        <w:ind w:left="100" w:right="-54"/>
        <w:jc w:val="both"/>
        <w:rPr>
          <w:rFonts w:ascii="Arial" w:hAnsi="Arial" w:cs="Arial"/>
          <w:sz w:val="24"/>
          <w:szCs w:val="24"/>
        </w:rPr>
      </w:pPr>
      <w:r w:rsidRPr="003A27BD">
        <w:rPr>
          <w:rFonts w:ascii="Arial" w:hAnsi="Arial" w:cs="Arial"/>
          <w:b/>
          <w:sz w:val="24"/>
          <w:szCs w:val="24"/>
        </w:rPr>
        <w:t>11.</w:t>
      </w:r>
      <w:r w:rsidRPr="003A27BD">
        <w:rPr>
          <w:rFonts w:ascii="Arial" w:hAnsi="Arial" w:cs="Arial"/>
          <w:b/>
          <w:sz w:val="24"/>
          <w:szCs w:val="24"/>
          <w:u w:val="single"/>
        </w:rPr>
        <w:t xml:space="preserve"> Unauthorized</w:t>
      </w:r>
      <w:r w:rsidR="004145BC" w:rsidRPr="003A27BD">
        <w:rPr>
          <w:rFonts w:ascii="Arial" w:hAnsi="Arial" w:cs="Arial"/>
          <w:b/>
          <w:sz w:val="24"/>
          <w:szCs w:val="24"/>
          <w:u w:val="single"/>
        </w:rPr>
        <w:t xml:space="preserve"> Electronic Transactions reported by </w:t>
      </w:r>
      <w:r w:rsidR="00023244" w:rsidRPr="003A27BD">
        <w:rPr>
          <w:rFonts w:ascii="Arial" w:hAnsi="Arial" w:cs="Arial"/>
          <w:b/>
          <w:sz w:val="24"/>
          <w:szCs w:val="24"/>
          <w:u w:val="single"/>
        </w:rPr>
        <w:t>Customers:</w:t>
      </w:r>
    </w:p>
    <w:p w14:paraId="6A6A95AE" w14:textId="77777777" w:rsidR="004145BC" w:rsidRPr="003A27BD" w:rsidRDefault="004145BC" w:rsidP="004145BC">
      <w:pPr>
        <w:spacing w:before="13" w:line="240" w:lineRule="exact"/>
        <w:rPr>
          <w:rFonts w:ascii="Arial" w:hAnsi="Arial" w:cs="Arial"/>
          <w:sz w:val="24"/>
          <w:szCs w:val="24"/>
        </w:rPr>
      </w:pPr>
    </w:p>
    <w:p w14:paraId="34F2B598" w14:textId="363994FE" w:rsidR="00DD1966" w:rsidRPr="003A27BD" w:rsidRDefault="00A939B0" w:rsidP="00DD1966">
      <w:pPr>
        <w:spacing w:line="360" w:lineRule="auto"/>
        <w:ind w:left="90"/>
        <w:jc w:val="both"/>
        <w:rPr>
          <w:rFonts w:ascii="Arial" w:hAnsi="Arial" w:cs="Arial"/>
          <w:sz w:val="24"/>
          <w:szCs w:val="24"/>
        </w:rPr>
      </w:pPr>
      <w:r w:rsidRPr="003A27BD">
        <w:rPr>
          <w:rFonts w:ascii="Arial" w:hAnsi="Arial" w:cs="Arial"/>
          <w:sz w:val="24"/>
          <w:szCs w:val="24"/>
        </w:rPr>
        <w:t xml:space="preserve">Bank must ask </w:t>
      </w:r>
      <w:r w:rsidR="00AE3A1D" w:rsidRPr="003A27BD">
        <w:rPr>
          <w:rFonts w:ascii="Arial" w:hAnsi="Arial" w:cs="Arial"/>
          <w:sz w:val="24"/>
          <w:szCs w:val="24"/>
        </w:rPr>
        <w:t xml:space="preserve">its </w:t>
      </w:r>
      <w:r w:rsidRPr="003A27BD">
        <w:rPr>
          <w:rFonts w:ascii="Arial" w:hAnsi="Arial" w:cs="Arial"/>
          <w:sz w:val="24"/>
          <w:szCs w:val="24"/>
        </w:rPr>
        <w:t>customers to register for SMS alerts and email al</w:t>
      </w:r>
      <w:r w:rsidR="00234D0C" w:rsidRPr="003A27BD">
        <w:rPr>
          <w:rFonts w:ascii="Arial" w:hAnsi="Arial" w:cs="Arial"/>
          <w:sz w:val="24"/>
          <w:szCs w:val="24"/>
        </w:rPr>
        <w:t>erts mandatorily for electronic</w:t>
      </w:r>
      <w:r w:rsidRPr="003A27BD">
        <w:rPr>
          <w:rFonts w:ascii="Arial" w:hAnsi="Arial" w:cs="Arial"/>
          <w:sz w:val="24"/>
          <w:szCs w:val="24"/>
        </w:rPr>
        <w:t xml:space="preserve"> banking transactions. The customers </w:t>
      </w:r>
      <w:r w:rsidR="00AE3A1D" w:rsidRPr="003A27BD">
        <w:rPr>
          <w:rFonts w:ascii="Arial" w:hAnsi="Arial" w:cs="Arial"/>
          <w:sz w:val="24"/>
          <w:szCs w:val="24"/>
        </w:rPr>
        <w:t>should</w:t>
      </w:r>
      <w:r w:rsidR="000F2282" w:rsidRPr="003A27BD">
        <w:rPr>
          <w:rFonts w:ascii="Arial" w:hAnsi="Arial" w:cs="Arial"/>
          <w:sz w:val="24"/>
          <w:szCs w:val="24"/>
        </w:rPr>
        <w:t xml:space="preserve"> be advised to notify the</w:t>
      </w:r>
      <w:r w:rsidRPr="003A27BD">
        <w:rPr>
          <w:rFonts w:ascii="Arial" w:hAnsi="Arial" w:cs="Arial"/>
          <w:sz w:val="24"/>
          <w:szCs w:val="24"/>
        </w:rPr>
        <w:t xml:space="preserve"> bank of any unauthorized electronic banking transaction at the earliest after the occurrence of such transaction, and </w:t>
      </w:r>
      <w:r w:rsidR="00AE3A1D" w:rsidRPr="003A27BD">
        <w:rPr>
          <w:rFonts w:ascii="Arial" w:hAnsi="Arial" w:cs="Arial"/>
          <w:sz w:val="24"/>
          <w:szCs w:val="24"/>
        </w:rPr>
        <w:t xml:space="preserve">further </w:t>
      </w:r>
      <w:r w:rsidRPr="003A27BD">
        <w:rPr>
          <w:rFonts w:ascii="Arial" w:hAnsi="Arial" w:cs="Arial"/>
          <w:sz w:val="24"/>
          <w:szCs w:val="24"/>
        </w:rPr>
        <w:t>inform</w:t>
      </w:r>
      <w:r w:rsidR="00AE3A1D" w:rsidRPr="003A27BD">
        <w:rPr>
          <w:rFonts w:ascii="Arial" w:hAnsi="Arial" w:cs="Arial"/>
          <w:sz w:val="24"/>
          <w:szCs w:val="24"/>
        </w:rPr>
        <w:t xml:space="preserve"> the customers </w:t>
      </w:r>
      <w:r w:rsidRPr="003A27BD">
        <w:rPr>
          <w:rFonts w:ascii="Arial" w:hAnsi="Arial" w:cs="Arial"/>
          <w:sz w:val="24"/>
          <w:szCs w:val="24"/>
        </w:rPr>
        <w:t xml:space="preserve">that the longer the time taken to </w:t>
      </w:r>
      <w:r w:rsidR="00DD1966" w:rsidRPr="003A27BD">
        <w:rPr>
          <w:rFonts w:ascii="Arial" w:hAnsi="Arial" w:cs="Arial"/>
          <w:sz w:val="24"/>
          <w:szCs w:val="24"/>
        </w:rPr>
        <w:t>notify the bank, the higher will be the ri</w:t>
      </w:r>
      <w:r w:rsidR="00023244" w:rsidRPr="003A27BD">
        <w:rPr>
          <w:rFonts w:ascii="Arial" w:hAnsi="Arial" w:cs="Arial"/>
          <w:sz w:val="24"/>
          <w:szCs w:val="24"/>
        </w:rPr>
        <w:t>s</w:t>
      </w:r>
      <w:r w:rsidR="00DD1966" w:rsidRPr="003A27BD">
        <w:rPr>
          <w:rFonts w:ascii="Arial" w:hAnsi="Arial" w:cs="Arial"/>
          <w:sz w:val="24"/>
          <w:szCs w:val="24"/>
        </w:rPr>
        <w:t>k o</w:t>
      </w:r>
      <w:r w:rsidR="00023244" w:rsidRPr="003A27BD">
        <w:rPr>
          <w:rFonts w:ascii="Arial" w:hAnsi="Arial" w:cs="Arial"/>
          <w:sz w:val="24"/>
          <w:szCs w:val="24"/>
        </w:rPr>
        <w:t>r</w:t>
      </w:r>
      <w:r w:rsidR="00DD1966" w:rsidRPr="003A27BD">
        <w:rPr>
          <w:rFonts w:ascii="Arial" w:hAnsi="Arial" w:cs="Arial"/>
          <w:sz w:val="24"/>
          <w:szCs w:val="24"/>
        </w:rPr>
        <w:t xml:space="preserve"> loss to the bank/customer. Bank </w:t>
      </w:r>
      <w:r w:rsidR="00AE3A1D" w:rsidRPr="003A27BD">
        <w:rPr>
          <w:rFonts w:ascii="Arial" w:hAnsi="Arial" w:cs="Arial"/>
          <w:sz w:val="24"/>
          <w:szCs w:val="24"/>
        </w:rPr>
        <w:t xml:space="preserve">shall endeavor </w:t>
      </w:r>
      <w:r w:rsidR="00DD1966" w:rsidRPr="003A27BD">
        <w:rPr>
          <w:rFonts w:ascii="Arial" w:hAnsi="Arial" w:cs="Arial"/>
          <w:sz w:val="24"/>
          <w:szCs w:val="24"/>
        </w:rPr>
        <w:t xml:space="preserve">to provide e-banking services to their customers </w:t>
      </w:r>
      <w:r w:rsidR="00AE3A1D" w:rsidRPr="003A27BD">
        <w:rPr>
          <w:rFonts w:ascii="Arial" w:hAnsi="Arial" w:cs="Arial"/>
          <w:sz w:val="24"/>
          <w:szCs w:val="24"/>
        </w:rPr>
        <w:t xml:space="preserve">maximum possible </w:t>
      </w:r>
      <w:r w:rsidR="00023244" w:rsidRPr="003A27BD">
        <w:rPr>
          <w:rFonts w:ascii="Arial" w:hAnsi="Arial" w:cs="Arial"/>
          <w:sz w:val="24"/>
          <w:szCs w:val="24"/>
        </w:rPr>
        <w:t>access</w:t>
      </w:r>
      <w:r w:rsidR="00DD1966" w:rsidRPr="003A27BD">
        <w:rPr>
          <w:rFonts w:ascii="Arial" w:hAnsi="Arial" w:cs="Arial"/>
          <w:sz w:val="24"/>
          <w:szCs w:val="24"/>
        </w:rPr>
        <w:t xml:space="preserve"> to multiple channels</w:t>
      </w:r>
      <w:r w:rsidR="00721E1C" w:rsidRPr="003A27BD">
        <w:rPr>
          <w:rFonts w:ascii="Arial" w:hAnsi="Arial" w:cs="Arial"/>
          <w:sz w:val="24"/>
          <w:szCs w:val="24"/>
        </w:rPr>
        <w:t xml:space="preserve"> </w:t>
      </w:r>
      <w:r w:rsidR="00DD1966" w:rsidRPr="003A27BD">
        <w:rPr>
          <w:rFonts w:ascii="Arial" w:hAnsi="Arial" w:cs="Arial"/>
          <w:sz w:val="24"/>
          <w:szCs w:val="24"/>
        </w:rPr>
        <w:t>(at a minimum, via website, phone banking, SMS, e-mail, a dedicated toll free helpline</w:t>
      </w:r>
      <w:r w:rsidR="00AE3A1D" w:rsidRPr="003A27BD">
        <w:rPr>
          <w:rFonts w:ascii="Arial" w:hAnsi="Arial" w:cs="Arial"/>
          <w:sz w:val="24"/>
          <w:szCs w:val="24"/>
        </w:rPr>
        <w:t xml:space="preserve"> (limited hours)</w:t>
      </w:r>
      <w:r w:rsidR="00DD1966" w:rsidRPr="003A27BD">
        <w:rPr>
          <w:rFonts w:ascii="Arial" w:hAnsi="Arial" w:cs="Arial"/>
          <w:sz w:val="24"/>
          <w:szCs w:val="24"/>
        </w:rPr>
        <w:t xml:space="preserve"> reporting to home branch</w:t>
      </w:r>
      <w:r w:rsidR="00AE3A1D" w:rsidRPr="003A27BD">
        <w:rPr>
          <w:rFonts w:ascii="Arial" w:hAnsi="Arial" w:cs="Arial"/>
          <w:sz w:val="24"/>
          <w:szCs w:val="24"/>
        </w:rPr>
        <w:t xml:space="preserve"> during working hours</w:t>
      </w:r>
      <w:r w:rsidR="00DD1966" w:rsidRPr="003A27BD">
        <w:rPr>
          <w:rFonts w:ascii="Arial" w:hAnsi="Arial" w:cs="Arial"/>
          <w:sz w:val="24"/>
          <w:szCs w:val="24"/>
        </w:rPr>
        <w:t xml:space="preserve"> etc.) for reporting unauthorized transactions that have taken place and  or loss or theft of payment instrument such as card, etc. Bank shall also </w:t>
      </w:r>
      <w:r w:rsidR="00AE3A1D" w:rsidRPr="003A27BD">
        <w:rPr>
          <w:rFonts w:ascii="Arial" w:hAnsi="Arial" w:cs="Arial"/>
          <w:sz w:val="24"/>
          <w:szCs w:val="24"/>
        </w:rPr>
        <w:t xml:space="preserve">make maximum efforts </w:t>
      </w:r>
      <w:r w:rsidR="00DD1966" w:rsidRPr="003A27BD">
        <w:rPr>
          <w:rFonts w:ascii="Arial" w:hAnsi="Arial" w:cs="Arial"/>
          <w:sz w:val="24"/>
          <w:szCs w:val="24"/>
        </w:rPr>
        <w:t xml:space="preserve">to respond to the SMS and e-mail alerts </w:t>
      </w:r>
      <w:r w:rsidR="00AE3A1D" w:rsidRPr="003A27BD">
        <w:rPr>
          <w:rFonts w:ascii="Arial" w:hAnsi="Arial" w:cs="Arial"/>
          <w:sz w:val="24"/>
          <w:szCs w:val="24"/>
        </w:rPr>
        <w:t xml:space="preserve">so that the customers </w:t>
      </w:r>
      <w:r w:rsidR="00DD1966" w:rsidRPr="003A27BD">
        <w:rPr>
          <w:rFonts w:ascii="Arial" w:hAnsi="Arial" w:cs="Arial"/>
          <w:sz w:val="24"/>
          <w:szCs w:val="24"/>
        </w:rPr>
        <w:t xml:space="preserve">should not be required to search for web page or e-mail address. Further direct link for lodging the complaints with specific option to report unauthorized electronics transactions </w:t>
      </w:r>
      <w:r w:rsidR="005138CD" w:rsidRPr="003A27BD">
        <w:rPr>
          <w:rFonts w:ascii="Arial" w:hAnsi="Arial" w:cs="Arial"/>
          <w:sz w:val="24"/>
          <w:szCs w:val="24"/>
        </w:rPr>
        <w:t xml:space="preserve">is </w:t>
      </w:r>
      <w:r w:rsidR="00DD1966" w:rsidRPr="003A27BD">
        <w:rPr>
          <w:rFonts w:ascii="Arial" w:hAnsi="Arial" w:cs="Arial"/>
          <w:sz w:val="24"/>
          <w:szCs w:val="24"/>
        </w:rPr>
        <w:t xml:space="preserve">provided on Bank’s website. The loss /fraud reporting system shall also ensure that </w:t>
      </w:r>
      <w:proofErr w:type="gramStart"/>
      <w:r w:rsidR="00DD1966" w:rsidRPr="003A27BD">
        <w:rPr>
          <w:rFonts w:ascii="Arial" w:hAnsi="Arial" w:cs="Arial"/>
          <w:sz w:val="24"/>
          <w:szCs w:val="24"/>
        </w:rPr>
        <w:t>response</w:t>
      </w:r>
      <w:r w:rsidR="00023244" w:rsidRPr="003A27BD">
        <w:rPr>
          <w:rFonts w:ascii="Arial" w:hAnsi="Arial" w:cs="Arial"/>
          <w:sz w:val="24"/>
          <w:szCs w:val="24"/>
        </w:rPr>
        <w:t xml:space="preserve"> </w:t>
      </w:r>
      <w:r w:rsidR="005138CD" w:rsidRPr="003A27BD">
        <w:rPr>
          <w:rFonts w:ascii="Arial" w:hAnsi="Arial" w:cs="Arial"/>
          <w:sz w:val="24"/>
          <w:szCs w:val="24"/>
        </w:rPr>
        <w:t xml:space="preserve"> </w:t>
      </w:r>
      <w:r w:rsidR="00DD1966" w:rsidRPr="003A27BD">
        <w:rPr>
          <w:rFonts w:ascii="Arial" w:hAnsi="Arial" w:cs="Arial"/>
          <w:sz w:val="24"/>
          <w:szCs w:val="24"/>
        </w:rPr>
        <w:t>is</w:t>
      </w:r>
      <w:proofErr w:type="gramEnd"/>
      <w:r w:rsidR="00DD1966" w:rsidRPr="003A27BD">
        <w:rPr>
          <w:rFonts w:ascii="Arial" w:hAnsi="Arial" w:cs="Arial"/>
          <w:sz w:val="24"/>
          <w:szCs w:val="24"/>
        </w:rPr>
        <w:t xml:space="preserve"> sent to the customers acknowledging the complaint</w:t>
      </w:r>
      <w:r w:rsidR="005138CD" w:rsidRPr="003A27BD">
        <w:rPr>
          <w:rFonts w:ascii="Arial" w:hAnsi="Arial" w:cs="Arial"/>
          <w:sz w:val="24"/>
          <w:szCs w:val="24"/>
          <w:highlight w:val="yellow"/>
        </w:rPr>
        <w:t>.</w:t>
      </w:r>
      <w:r w:rsidR="00DD1966" w:rsidRPr="003A27BD">
        <w:rPr>
          <w:rFonts w:ascii="Arial" w:hAnsi="Arial" w:cs="Arial"/>
          <w:sz w:val="24"/>
          <w:szCs w:val="24"/>
          <w:highlight w:val="yellow"/>
        </w:rPr>
        <w:t xml:space="preserve"> </w:t>
      </w:r>
    </w:p>
    <w:p w14:paraId="0CAD7B6B" w14:textId="77777777" w:rsidR="00DD1966" w:rsidRPr="003A27BD" w:rsidRDefault="00DD1966" w:rsidP="00DD1966">
      <w:pPr>
        <w:spacing w:line="360" w:lineRule="auto"/>
        <w:ind w:left="90"/>
        <w:jc w:val="both"/>
        <w:rPr>
          <w:rFonts w:ascii="Arial" w:hAnsi="Arial" w:cs="Arial"/>
          <w:sz w:val="24"/>
          <w:szCs w:val="24"/>
        </w:rPr>
      </w:pPr>
    </w:p>
    <w:p w14:paraId="76647F6D" w14:textId="3CFB5AB8" w:rsidR="00DD1966" w:rsidRPr="003A27BD" w:rsidRDefault="00DD1966" w:rsidP="00DD1966">
      <w:pPr>
        <w:spacing w:line="360" w:lineRule="auto"/>
        <w:ind w:left="90"/>
        <w:jc w:val="both"/>
        <w:rPr>
          <w:rFonts w:ascii="Arial" w:hAnsi="Arial" w:cs="Arial"/>
          <w:sz w:val="24"/>
          <w:szCs w:val="24"/>
        </w:rPr>
      </w:pPr>
      <w:r w:rsidRPr="003A27BD">
        <w:rPr>
          <w:rFonts w:ascii="Arial" w:hAnsi="Arial" w:cs="Arial"/>
          <w:sz w:val="24"/>
          <w:szCs w:val="24"/>
        </w:rPr>
        <w:t xml:space="preserve">The communication systems used by the bank to send </w:t>
      </w:r>
      <w:r w:rsidR="005138CD" w:rsidRPr="003A27BD">
        <w:rPr>
          <w:rFonts w:ascii="Arial" w:hAnsi="Arial" w:cs="Arial"/>
          <w:sz w:val="24"/>
          <w:szCs w:val="24"/>
        </w:rPr>
        <w:t xml:space="preserve">e-mails </w:t>
      </w:r>
      <w:r w:rsidRPr="003A27BD">
        <w:rPr>
          <w:rFonts w:ascii="Arial" w:hAnsi="Arial" w:cs="Arial"/>
          <w:sz w:val="24"/>
          <w:szCs w:val="24"/>
        </w:rPr>
        <w:t xml:space="preserve">and received </w:t>
      </w:r>
      <w:r w:rsidR="005138CD" w:rsidRPr="003A27BD">
        <w:rPr>
          <w:rFonts w:ascii="Arial" w:hAnsi="Arial" w:cs="Arial"/>
          <w:sz w:val="24"/>
          <w:szCs w:val="24"/>
        </w:rPr>
        <w:t xml:space="preserve">replies to its emails </w:t>
      </w:r>
      <w:r w:rsidRPr="003A27BD">
        <w:rPr>
          <w:rFonts w:ascii="Arial" w:hAnsi="Arial" w:cs="Arial"/>
          <w:sz w:val="24"/>
          <w:szCs w:val="24"/>
        </w:rPr>
        <w:t xml:space="preserve">thereto must record the time and date of </w:t>
      </w:r>
      <w:r w:rsidR="005138CD" w:rsidRPr="003A27BD">
        <w:rPr>
          <w:rFonts w:ascii="Arial" w:hAnsi="Arial" w:cs="Arial"/>
          <w:sz w:val="24"/>
          <w:szCs w:val="24"/>
        </w:rPr>
        <w:t xml:space="preserve">reply of the email </w:t>
      </w:r>
      <w:r w:rsidRPr="003A27BD">
        <w:rPr>
          <w:rFonts w:ascii="Arial" w:hAnsi="Arial" w:cs="Arial"/>
          <w:sz w:val="24"/>
          <w:szCs w:val="24"/>
        </w:rPr>
        <w:t>and receipt of customer response.</w:t>
      </w:r>
      <w:r w:rsidR="00B53098" w:rsidRPr="003A27BD">
        <w:rPr>
          <w:rFonts w:ascii="Arial" w:hAnsi="Arial" w:cs="Arial"/>
          <w:sz w:val="24"/>
          <w:szCs w:val="24"/>
        </w:rPr>
        <w:t xml:space="preserve"> This shall be important in determining the extent of customer’s liability </w:t>
      </w:r>
    </w:p>
    <w:p w14:paraId="2055ED76" w14:textId="5E2D589E" w:rsidR="00A939B0" w:rsidRPr="003A27BD" w:rsidRDefault="00DD1966" w:rsidP="00DD1966">
      <w:pPr>
        <w:spacing w:line="360" w:lineRule="auto"/>
        <w:ind w:left="90"/>
        <w:jc w:val="both"/>
        <w:rPr>
          <w:rFonts w:ascii="Arial" w:hAnsi="Arial" w:cs="Arial"/>
          <w:sz w:val="24"/>
          <w:szCs w:val="24"/>
        </w:rPr>
      </w:pPr>
      <w:r w:rsidRPr="003A27BD">
        <w:rPr>
          <w:rFonts w:ascii="Arial" w:hAnsi="Arial" w:cs="Arial"/>
          <w:sz w:val="24"/>
          <w:szCs w:val="24"/>
        </w:rPr>
        <w:t xml:space="preserve">   </w:t>
      </w:r>
      <w:r w:rsidR="00A939B0" w:rsidRPr="003A27BD">
        <w:rPr>
          <w:rFonts w:ascii="Arial" w:hAnsi="Arial" w:cs="Arial"/>
          <w:sz w:val="24"/>
          <w:szCs w:val="24"/>
        </w:rPr>
        <w:t xml:space="preserve"> </w:t>
      </w:r>
    </w:p>
    <w:p w14:paraId="2EB048BD" w14:textId="77777777" w:rsidR="004145BC" w:rsidRPr="003A27BD" w:rsidRDefault="004145BC" w:rsidP="004145BC">
      <w:pPr>
        <w:ind w:left="100" w:right="83"/>
        <w:jc w:val="both"/>
        <w:rPr>
          <w:rFonts w:ascii="Arial" w:hAnsi="Arial" w:cs="Arial"/>
          <w:sz w:val="24"/>
          <w:szCs w:val="24"/>
        </w:rPr>
      </w:pPr>
      <w:r w:rsidRPr="003A27BD">
        <w:rPr>
          <w:rFonts w:ascii="Arial" w:hAnsi="Arial" w:cs="Arial"/>
          <w:sz w:val="24"/>
          <w:szCs w:val="24"/>
        </w:rPr>
        <w:lastRenderedPageBreak/>
        <w:t>The  policy  covers  the  liability  of  customers  in  different  scenarios  depending  on  whether compromise was at the Bank’s end, customer’s end or elsewhere in the system.</w:t>
      </w:r>
    </w:p>
    <w:p w14:paraId="3BE351A7" w14:textId="77777777" w:rsidR="004145BC" w:rsidRPr="003A27BD" w:rsidRDefault="004145BC" w:rsidP="001A50F2">
      <w:pPr>
        <w:ind w:left="100" w:right="78"/>
        <w:jc w:val="both"/>
        <w:rPr>
          <w:rFonts w:ascii="Arial" w:hAnsi="Arial" w:cs="Arial"/>
          <w:sz w:val="24"/>
          <w:szCs w:val="24"/>
        </w:rPr>
      </w:pPr>
    </w:p>
    <w:p w14:paraId="1AC04917" w14:textId="77777777" w:rsidR="004145BC" w:rsidRPr="003A27BD" w:rsidRDefault="004145BC" w:rsidP="004145BC">
      <w:pPr>
        <w:numPr>
          <w:ilvl w:val="0"/>
          <w:numId w:val="12"/>
        </w:numPr>
        <w:shd w:val="clear" w:color="auto" w:fill="FFFFFF"/>
        <w:spacing w:line="345" w:lineRule="atLeast"/>
        <w:rPr>
          <w:rFonts w:ascii="Arial" w:hAnsi="Arial" w:cs="Arial"/>
          <w:b/>
          <w:sz w:val="24"/>
          <w:szCs w:val="24"/>
        </w:rPr>
      </w:pPr>
      <w:r w:rsidRPr="003A27BD">
        <w:rPr>
          <w:rFonts w:ascii="Arial" w:hAnsi="Arial" w:cs="Arial"/>
          <w:b/>
          <w:sz w:val="24"/>
          <w:szCs w:val="24"/>
          <w:u w:val="single"/>
        </w:rPr>
        <w:t>Limited Liability of Customers – in authorized Electronic Banking</w:t>
      </w:r>
      <w:r w:rsidRPr="003A27BD">
        <w:rPr>
          <w:rFonts w:ascii="Arial" w:hAnsi="Arial" w:cs="Arial"/>
          <w:b/>
          <w:sz w:val="24"/>
          <w:szCs w:val="24"/>
        </w:rPr>
        <w:t xml:space="preserve"> </w:t>
      </w:r>
      <w:r w:rsidRPr="003A27BD">
        <w:rPr>
          <w:rFonts w:ascii="Arial" w:hAnsi="Arial" w:cs="Arial"/>
          <w:b/>
          <w:sz w:val="24"/>
          <w:szCs w:val="24"/>
          <w:u w:val="single"/>
        </w:rPr>
        <w:t>Transactions</w:t>
      </w:r>
      <w:r w:rsidRPr="003A27BD">
        <w:rPr>
          <w:rFonts w:ascii="Arial" w:hAnsi="Arial" w:cs="Arial"/>
          <w:b/>
          <w:sz w:val="24"/>
          <w:szCs w:val="24"/>
        </w:rPr>
        <w:t>:-</w:t>
      </w:r>
    </w:p>
    <w:p w14:paraId="5DC0AD87" w14:textId="77777777" w:rsidR="004145BC" w:rsidRPr="003A27BD" w:rsidRDefault="004145BC" w:rsidP="004145BC">
      <w:pPr>
        <w:shd w:val="clear" w:color="auto" w:fill="FFFFFF"/>
        <w:spacing w:line="345" w:lineRule="atLeast"/>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694"/>
        <w:gridCol w:w="6821"/>
      </w:tblGrid>
      <w:tr w:rsidR="004145BC" w:rsidRPr="003A27BD" w14:paraId="7EAB32B5" w14:textId="77777777" w:rsidTr="004F3E96">
        <w:tc>
          <w:tcPr>
            <w:tcW w:w="616" w:type="dxa"/>
            <w:shd w:val="clear" w:color="auto" w:fill="auto"/>
          </w:tcPr>
          <w:p w14:paraId="052B33F7" w14:textId="77777777" w:rsidR="004648A6" w:rsidRPr="003A27BD" w:rsidRDefault="004648A6" w:rsidP="004F3E96">
            <w:pPr>
              <w:spacing w:line="345" w:lineRule="atLeast"/>
              <w:rPr>
                <w:rFonts w:ascii="Arial" w:hAnsi="Arial" w:cs="Arial"/>
                <w:sz w:val="24"/>
                <w:szCs w:val="24"/>
              </w:rPr>
            </w:pPr>
          </w:p>
          <w:p w14:paraId="43CDFA65" w14:textId="2545E33C" w:rsidR="004145BC" w:rsidRPr="003A27BD" w:rsidRDefault="004145BC" w:rsidP="004F3E96">
            <w:pPr>
              <w:spacing w:line="345" w:lineRule="atLeast"/>
              <w:rPr>
                <w:rFonts w:ascii="Arial" w:hAnsi="Arial" w:cs="Arial"/>
                <w:b/>
                <w:sz w:val="24"/>
                <w:szCs w:val="24"/>
              </w:rPr>
            </w:pPr>
            <w:r w:rsidRPr="003A27BD">
              <w:rPr>
                <w:rFonts w:ascii="Arial" w:hAnsi="Arial" w:cs="Arial"/>
                <w:sz w:val="24"/>
                <w:szCs w:val="24"/>
              </w:rPr>
              <w:t>(</w:t>
            </w:r>
            <w:r w:rsidRPr="003A27BD">
              <w:rPr>
                <w:rFonts w:ascii="Arial" w:hAnsi="Arial" w:cs="Arial"/>
                <w:b/>
                <w:sz w:val="24"/>
                <w:szCs w:val="24"/>
              </w:rPr>
              <w:t>a)</w:t>
            </w:r>
          </w:p>
        </w:tc>
        <w:tc>
          <w:tcPr>
            <w:tcW w:w="2732" w:type="dxa"/>
            <w:shd w:val="clear" w:color="auto" w:fill="auto"/>
          </w:tcPr>
          <w:p w14:paraId="75D5C726" w14:textId="77777777" w:rsidR="004648A6" w:rsidRPr="003A27BD" w:rsidRDefault="004648A6" w:rsidP="004F3E96">
            <w:pPr>
              <w:spacing w:line="360" w:lineRule="auto"/>
              <w:rPr>
                <w:rFonts w:ascii="Arial" w:hAnsi="Arial" w:cs="Arial"/>
                <w:b/>
                <w:sz w:val="24"/>
                <w:szCs w:val="24"/>
              </w:rPr>
            </w:pPr>
          </w:p>
          <w:p w14:paraId="500BD32D" w14:textId="12F90231" w:rsidR="004145BC" w:rsidRPr="003A27BD" w:rsidRDefault="004145BC" w:rsidP="004F3E96">
            <w:pPr>
              <w:spacing w:line="360" w:lineRule="auto"/>
              <w:rPr>
                <w:rFonts w:ascii="Arial" w:hAnsi="Arial" w:cs="Arial"/>
                <w:b/>
                <w:sz w:val="24"/>
                <w:szCs w:val="24"/>
              </w:rPr>
            </w:pPr>
            <w:r w:rsidRPr="003A27BD">
              <w:rPr>
                <w:rFonts w:ascii="Arial" w:hAnsi="Arial" w:cs="Arial"/>
                <w:b/>
                <w:sz w:val="24"/>
                <w:szCs w:val="24"/>
              </w:rPr>
              <w:t>Zero Liability of a Customer</w:t>
            </w:r>
          </w:p>
        </w:tc>
        <w:tc>
          <w:tcPr>
            <w:tcW w:w="6948" w:type="dxa"/>
            <w:shd w:val="clear" w:color="auto" w:fill="auto"/>
          </w:tcPr>
          <w:p w14:paraId="5D048F44" w14:textId="77777777" w:rsidR="004648A6" w:rsidRPr="003A27BD" w:rsidRDefault="004648A6" w:rsidP="004F3E96">
            <w:pPr>
              <w:jc w:val="both"/>
              <w:rPr>
                <w:rFonts w:ascii="Arial" w:hAnsi="Arial" w:cs="Arial"/>
                <w:sz w:val="24"/>
                <w:szCs w:val="24"/>
              </w:rPr>
            </w:pPr>
          </w:p>
          <w:p w14:paraId="70B1410F" w14:textId="4280A9F2" w:rsidR="004145BC" w:rsidRPr="003A27BD" w:rsidRDefault="004145BC" w:rsidP="004F3E96">
            <w:pPr>
              <w:jc w:val="both"/>
              <w:rPr>
                <w:rFonts w:ascii="Arial" w:hAnsi="Arial" w:cs="Arial"/>
                <w:sz w:val="24"/>
                <w:szCs w:val="24"/>
              </w:rPr>
            </w:pPr>
            <w:r w:rsidRPr="003A27BD">
              <w:rPr>
                <w:rFonts w:ascii="Arial" w:hAnsi="Arial" w:cs="Arial"/>
                <w:sz w:val="24"/>
                <w:szCs w:val="24"/>
              </w:rPr>
              <w:t xml:space="preserve">A customer’s entitlement to zero liability shall arise where the unauthorized transaction occurs in the following events: </w:t>
            </w:r>
          </w:p>
          <w:p w14:paraId="5B19C2E0" w14:textId="77777777" w:rsidR="00BC0D2C" w:rsidRPr="003A27BD" w:rsidRDefault="00BC0D2C" w:rsidP="004F3E96">
            <w:pPr>
              <w:jc w:val="both"/>
              <w:rPr>
                <w:rFonts w:ascii="Arial" w:hAnsi="Arial" w:cs="Arial"/>
                <w:sz w:val="24"/>
                <w:szCs w:val="24"/>
              </w:rPr>
            </w:pPr>
          </w:p>
          <w:p w14:paraId="0655F0E8" w14:textId="77777777" w:rsidR="004145BC" w:rsidRPr="003A27BD" w:rsidRDefault="004145BC" w:rsidP="004145BC">
            <w:pPr>
              <w:numPr>
                <w:ilvl w:val="0"/>
                <w:numId w:val="5"/>
              </w:numPr>
              <w:jc w:val="both"/>
              <w:rPr>
                <w:rFonts w:ascii="Arial" w:hAnsi="Arial" w:cs="Arial"/>
                <w:sz w:val="24"/>
                <w:szCs w:val="24"/>
              </w:rPr>
            </w:pPr>
            <w:r w:rsidRPr="003A27BD">
              <w:rPr>
                <w:rFonts w:ascii="Arial" w:hAnsi="Arial" w:cs="Arial"/>
                <w:sz w:val="24"/>
                <w:szCs w:val="24"/>
              </w:rPr>
              <w:t>Contributory fraud/ negligence/deficiency on the part of the bank (irrespective of whether or not the transaction is reported by the customer).</w:t>
            </w:r>
          </w:p>
          <w:p w14:paraId="0CFF4A1D" w14:textId="59A93271" w:rsidR="004648A6" w:rsidRPr="003A27BD" w:rsidRDefault="004145BC" w:rsidP="00AE7DEB">
            <w:pPr>
              <w:numPr>
                <w:ilvl w:val="0"/>
                <w:numId w:val="5"/>
              </w:numPr>
              <w:jc w:val="both"/>
              <w:rPr>
                <w:rFonts w:ascii="Arial" w:hAnsi="Arial" w:cs="Arial"/>
                <w:b/>
                <w:sz w:val="24"/>
                <w:szCs w:val="24"/>
              </w:rPr>
            </w:pPr>
            <w:r w:rsidRPr="003A27BD">
              <w:rPr>
                <w:rFonts w:ascii="Arial" w:hAnsi="Arial" w:cs="Arial"/>
                <w:sz w:val="24"/>
                <w:szCs w:val="24"/>
              </w:rPr>
              <w:t xml:space="preserve">Third party breach where the deficiency lies neither with the bank nor with the customer but lies elsewhere in the system, and the customer notifies the bank </w:t>
            </w:r>
            <w:r w:rsidRPr="003A27BD">
              <w:rPr>
                <w:rFonts w:ascii="Arial" w:hAnsi="Arial" w:cs="Arial"/>
                <w:b/>
                <w:sz w:val="24"/>
                <w:szCs w:val="24"/>
              </w:rPr>
              <w:t>within three working days</w:t>
            </w:r>
            <w:r w:rsidRPr="003A27BD">
              <w:rPr>
                <w:rFonts w:ascii="Arial" w:hAnsi="Arial" w:cs="Arial"/>
                <w:sz w:val="24"/>
                <w:szCs w:val="24"/>
              </w:rPr>
              <w:t xml:space="preserve"> of receiving the communication from the bank regarding the unauthorized transaction.</w:t>
            </w:r>
          </w:p>
          <w:p w14:paraId="2FE85254" w14:textId="77777777" w:rsidR="004145BC" w:rsidRPr="003A27BD" w:rsidRDefault="004145BC" w:rsidP="004145BC">
            <w:pPr>
              <w:jc w:val="both"/>
              <w:rPr>
                <w:rFonts w:ascii="Arial" w:hAnsi="Arial" w:cs="Arial"/>
                <w:b/>
                <w:sz w:val="24"/>
                <w:szCs w:val="24"/>
              </w:rPr>
            </w:pPr>
          </w:p>
        </w:tc>
      </w:tr>
      <w:tr w:rsidR="004145BC" w:rsidRPr="003A27BD" w14:paraId="032BFAA6" w14:textId="77777777" w:rsidTr="004F3E96">
        <w:tc>
          <w:tcPr>
            <w:tcW w:w="616" w:type="dxa"/>
            <w:shd w:val="clear" w:color="auto" w:fill="auto"/>
          </w:tcPr>
          <w:p w14:paraId="08C553ED" w14:textId="77777777" w:rsidR="004145BC" w:rsidRPr="003A27BD" w:rsidRDefault="004145BC" w:rsidP="004F3E96">
            <w:pPr>
              <w:spacing w:line="345" w:lineRule="atLeast"/>
              <w:rPr>
                <w:rFonts w:ascii="Arial" w:hAnsi="Arial" w:cs="Arial"/>
                <w:sz w:val="24"/>
                <w:szCs w:val="24"/>
              </w:rPr>
            </w:pPr>
            <w:r w:rsidRPr="003A27BD">
              <w:rPr>
                <w:rFonts w:ascii="Arial" w:hAnsi="Arial" w:cs="Arial"/>
                <w:sz w:val="24"/>
                <w:szCs w:val="24"/>
              </w:rPr>
              <w:t>(b)</w:t>
            </w:r>
          </w:p>
        </w:tc>
        <w:tc>
          <w:tcPr>
            <w:tcW w:w="2732" w:type="dxa"/>
            <w:shd w:val="clear" w:color="auto" w:fill="auto"/>
          </w:tcPr>
          <w:p w14:paraId="15315C7A" w14:textId="77777777" w:rsidR="004145BC" w:rsidRPr="003A27BD" w:rsidRDefault="004145BC" w:rsidP="004F3E96">
            <w:pPr>
              <w:spacing w:line="360" w:lineRule="auto"/>
              <w:rPr>
                <w:rFonts w:ascii="Arial" w:hAnsi="Arial" w:cs="Arial"/>
                <w:b/>
                <w:sz w:val="24"/>
                <w:szCs w:val="24"/>
              </w:rPr>
            </w:pPr>
            <w:r w:rsidRPr="003A27BD">
              <w:rPr>
                <w:rFonts w:ascii="Arial" w:hAnsi="Arial" w:cs="Arial"/>
                <w:b/>
                <w:sz w:val="24"/>
                <w:szCs w:val="24"/>
              </w:rPr>
              <w:t>Limited Liability of a Customer</w:t>
            </w:r>
          </w:p>
        </w:tc>
        <w:tc>
          <w:tcPr>
            <w:tcW w:w="6948" w:type="dxa"/>
            <w:shd w:val="clear" w:color="auto" w:fill="auto"/>
          </w:tcPr>
          <w:p w14:paraId="21B582B3" w14:textId="77777777" w:rsidR="004145BC" w:rsidRPr="003A27BD" w:rsidRDefault="004145BC" w:rsidP="004F3E96">
            <w:pPr>
              <w:rPr>
                <w:rFonts w:ascii="Arial" w:hAnsi="Arial" w:cs="Arial"/>
                <w:sz w:val="24"/>
                <w:szCs w:val="24"/>
              </w:rPr>
            </w:pPr>
            <w:r w:rsidRPr="003A27BD">
              <w:rPr>
                <w:rFonts w:ascii="Arial" w:hAnsi="Arial" w:cs="Arial"/>
                <w:sz w:val="24"/>
                <w:szCs w:val="24"/>
              </w:rPr>
              <w:t>A customer shall be liable for the loss occurring due to unauthorized transactions in the following cases:-</w:t>
            </w:r>
          </w:p>
          <w:p w14:paraId="4B63C05A" w14:textId="77777777" w:rsidR="004145BC" w:rsidRPr="003A27BD" w:rsidRDefault="004145BC" w:rsidP="004145BC">
            <w:pPr>
              <w:numPr>
                <w:ilvl w:val="0"/>
                <w:numId w:val="6"/>
              </w:numPr>
              <w:jc w:val="both"/>
              <w:rPr>
                <w:rFonts w:ascii="Arial" w:hAnsi="Arial" w:cs="Arial"/>
                <w:b/>
                <w:sz w:val="24"/>
                <w:szCs w:val="24"/>
              </w:rPr>
            </w:pPr>
            <w:r w:rsidRPr="003A27BD">
              <w:rPr>
                <w:rFonts w:ascii="Arial" w:hAnsi="Arial" w:cs="Arial"/>
                <w:sz w:val="24"/>
                <w:szCs w:val="24"/>
              </w:rPr>
              <w:t>In cases where the loss is due to negligence by a customer, such as where he has shared the payment credentials, the customer will bear the entire loss until he reports the unauthorized transaction to the bank. Any loss occurring after the reporting of the unauthorized transaction shall be borne by the bank.</w:t>
            </w:r>
          </w:p>
          <w:p w14:paraId="4CD726CB" w14:textId="77777777" w:rsidR="004145BC" w:rsidRPr="003A27BD" w:rsidRDefault="004145BC" w:rsidP="004F3E96">
            <w:pPr>
              <w:spacing w:line="360" w:lineRule="auto"/>
              <w:jc w:val="both"/>
              <w:rPr>
                <w:rFonts w:ascii="Arial" w:hAnsi="Arial" w:cs="Arial"/>
                <w:b/>
                <w:sz w:val="24"/>
                <w:szCs w:val="24"/>
              </w:rPr>
            </w:pPr>
          </w:p>
          <w:p w14:paraId="74F81B60" w14:textId="77777777" w:rsidR="004145BC" w:rsidRPr="003A27BD" w:rsidRDefault="004145BC" w:rsidP="004145BC">
            <w:pPr>
              <w:numPr>
                <w:ilvl w:val="0"/>
                <w:numId w:val="6"/>
              </w:numPr>
              <w:jc w:val="both"/>
              <w:rPr>
                <w:rFonts w:ascii="Arial" w:hAnsi="Arial" w:cs="Arial"/>
                <w:sz w:val="24"/>
                <w:szCs w:val="24"/>
              </w:rPr>
            </w:pPr>
            <w:r w:rsidRPr="003A27BD">
              <w:rPr>
                <w:rFonts w:ascii="Arial" w:hAnsi="Arial" w:cs="Arial"/>
                <w:sz w:val="24"/>
                <w:szCs w:val="24"/>
              </w:rPr>
              <w:t xml:space="preserve">In cases where the responsibility for the unauthorized electronic banking transaction lies neither with the bank nor with the customer, but lies elsewhere in the system and the customer notifies the bank of such a transaction within </w:t>
            </w:r>
            <w:r w:rsidRPr="003A27BD">
              <w:rPr>
                <w:rFonts w:ascii="Arial" w:hAnsi="Arial" w:cs="Arial"/>
                <w:b/>
                <w:bCs/>
                <w:sz w:val="24"/>
                <w:szCs w:val="24"/>
              </w:rPr>
              <w:t>four to seven working days</w:t>
            </w:r>
            <w:r w:rsidRPr="003A27BD">
              <w:rPr>
                <w:rFonts w:ascii="Arial" w:hAnsi="Arial" w:cs="Arial"/>
                <w:sz w:val="24"/>
                <w:szCs w:val="24"/>
              </w:rPr>
              <w:t xml:space="preserve"> of receiving a communication of the transaction, the per transaction liability of the customer shall be limited to the transaction value or the amount mentioned in Table 1, whichever is lower.</w:t>
            </w:r>
          </w:p>
          <w:p w14:paraId="6D3F25B6" w14:textId="2732443A" w:rsidR="004145BC" w:rsidRPr="003A27BD" w:rsidRDefault="004145BC" w:rsidP="004F3E96">
            <w:pPr>
              <w:spacing w:line="360" w:lineRule="auto"/>
              <w:jc w:val="center"/>
              <w:rPr>
                <w:rFonts w:ascii="Arial" w:hAnsi="Arial" w:cs="Arial"/>
                <w:b/>
                <w:bCs/>
                <w:sz w:val="24"/>
                <w:szCs w:val="24"/>
              </w:rPr>
            </w:pPr>
            <w:r w:rsidRPr="003A27BD">
              <w:rPr>
                <w:rFonts w:ascii="Arial" w:hAnsi="Arial" w:cs="Arial"/>
                <w:b/>
                <w:bCs/>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2297"/>
            </w:tblGrid>
            <w:tr w:rsidR="004145BC" w:rsidRPr="003A27BD" w14:paraId="4A64D830" w14:textId="77777777" w:rsidTr="00C95E2F">
              <w:tc>
                <w:tcPr>
                  <w:tcW w:w="4227" w:type="dxa"/>
                  <w:shd w:val="clear" w:color="auto" w:fill="auto"/>
                </w:tcPr>
                <w:p w14:paraId="2A96B06D" w14:textId="77777777" w:rsidR="004145BC" w:rsidRPr="003A27BD" w:rsidRDefault="004145BC" w:rsidP="004F3E96">
                  <w:pPr>
                    <w:spacing w:line="360" w:lineRule="auto"/>
                    <w:jc w:val="center"/>
                    <w:rPr>
                      <w:rFonts w:ascii="Arial" w:hAnsi="Arial" w:cs="Arial"/>
                      <w:b/>
                      <w:sz w:val="24"/>
                      <w:szCs w:val="24"/>
                    </w:rPr>
                  </w:pPr>
                  <w:r w:rsidRPr="003A27BD">
                    <w:rPr>
                      <w:rFonts w:ascii="Arial" w:hAnsi="Arial" w:cs="Arial"/>
                      <w:b/>
                      <w:sz w:val="24"/>
                      <w:szCs w:val="24"/>
                    </w:rPr>
                    <w:t>Type of Account</w:t>
                  </w:r>
                </w:p>
              </w:tc>
              <w:tc>
                <w:tcPr>
                  <w:tcW w:w="2297" w:type="dxa"/>
                  <w:shd w:val="clear" w:color="auto" w:fill="auto"/>
                </w:tcPr>
                <w:p w14:paraId="71FB226E" w14:textId="77777777" w:rsidR="004145BC" w:rsidRPr="003A27BD" w:rsidRDefault="004145BC" w:rsidP="004F3E96">
                  <w:pPr>
                    <w:spacing w:line="360" w:lineRule="auto"/>
                    <w:jc w:val="center"/>
                    <w:rPr>
                      <w:rFonts w:ascii="Arial" w:hAnsi="Arial" w:cs="Arial"/>
                      <w:b/>
                      <w:sz w:val="24"/>
                      <w:szCs w:val="24"/>
                    </w:rPr>
                  </w:pPr>
                  <w:r w:rsidRPr="003A27BD">
                    <w:rPr>
                      <w:rFonts w:ascii="Arial" w:hAnsi="Arial" w:cs="Arial"/>
                      <w:b/>
                      <w:sz w:val="24"/>
                      <w:szCs w:val="24"/>
                    </w:rPr>
                    <w:t>Maximum Liability Rs.</w:t>
                  </w:r>
                </w:p>
              </w:tc>
            </w:tr>
            <w:tr w:rsidR="004145BC" w:rsidRPr="003A27BD" w14:paraId="43AD83AD" w14:textId="77777777" w:rsidTr="00BC0D2C">
              <w:tc>
                <w:tcPr>
                  <w:tcW w:w="4227" w:type="dxa"/>
                  <w:shd w:val="clear" w:color="auto" w:fill="auto"/>
                </w:tcPr>
                <w:p w14:paraId="19C67797" w14:textId="0FB9EB44" w:rsidR="004145BC" w:rsidRPr="003A27BD" w:rsidRDefault="004145BC" w:rsidP="004F3E96">
                  <w:pPr>
                    <w:jc w:val="both"/>
                    <w:rPr>
                      <w:rFonts w:ascii="Arial" w:hAnsi="Arial" w:cs="Arial"/>
                      <w:bCs/>
                      <w:sz w:val="24"/>
                      <w:szCs w:val="24"/>
                      <w:highlight w:val="yellow"/>
                    </w:rPr>
                  </w:pPr>
                </w:p>
              </w:tc>
              <w:tc>
                <w:tcPr>
                  <w:tcW w:w="2297" w:type="dxa"/>
                  <w:shd w:val="clear" w:color="auto" w:fill="auto"/>
                </w:tcPr>
                <w:p w14:paraId="6DE6A0A3" w14:textId="0A1CD8E8" w:rsidR="004145BC" w:rsidRPr="003A27BD" w:rsidRDefault="004145BC" w:rsidP="004F3E96">
                  <w:pPr>
                    <w:spacing w:line="360" w:lineRule="auto"/>
                    <w:jc w:val="right"/>
                    <w:rPr>
                      <w:rFonts w:ascii="Arial" w:hAnsi="Arial" w:cs="Arial"/>
                      <w:b/>
                      <w:sz w:val="24"/>
                      <w:szCs w:val="24"/>
                      <w:highlight w:val="yellow"/>
                    </w:rPr>
                  </w:pPr>
                </w:p>
              </w:tc>
            </w:tr>
            <w:tr w:rsidR="004145BC" w:rsidRPr="003A27BD" w14:paraId="0C5F767B" w14:textId="77777777" w:rsidTr="00BC0D2C">
              <w:tc>
                <w:tcPr>
                  <w:tcW w:w="4227" w:type="dxa"/>
                  <w:shd w:val="clear" w:color="auto" w:fill="auto"/>
                </w:tcPr>
                <w:p w14:paraId="72A1646D" w14:textId="77777777" w:rsidR="004145BC" w:rsidRPr="003A27BD" w:rsidRDefault="004145BC" w:rsidP="004145BC">
                  <w:pPr>
                    <w:numPr>
                      <w:ilvl w:val="0"/>
                      <w:numId w:val="7"/>
                    </w:numPr>
                    <w:ind w:left="357" w:hanging="357"/>
                    <w:jc w:val="both"/>
                    <w:rPr>
                      <w:rFonts w:ascii="Arial" w:hAnsi="Arial" w:cs="Arial"/>
                      <w:bCs/>
                      <w:sz w:val="24"/>
                      <w:szCs w:val="24"/>
                    </w:rPr>
                  </w:pPr>
                  <w:r w:rsidRPr="003A27BD">
                    <w:rPr>
                      <w:rFonts w:ascii="Arial" w:hAnsi="Arial" w:cs="Arial"/>
                      <w:bCs/>
                      <w:sz w:val="24"/>
                      <w:szCs w:val="24"/>
                    </w:rPr>
                    <w:t>All other Saving Bank Account</w:t>
                  </w:r>
                </w:p>
                <w:p w14:paraId="13C34639" w14:textId="295FFE33" w:rsidR="004145BC" w:rsidRPr="003A27BD" w:rsidRDefault="004145BC" w:rsidP="004145BC">
                  <w:pPr>
                    <w:numPr>
                      <w:ilvl w:val="0"/>
                      <w:numId w:val="7"/>
                    </w:numPr>
                    <w:ind w:left="357" w:hanging="357"/>
                    <w:jc w:val="both"/>
                    <w:rPr>
                      <w:rFonts w:ascii="Arial" w:hAnsi="Arial" w:cs="Arial"/>
                      <w:b/>
                      <w:sz w:val="24"/>
                      <w:szCs w:val="24"/>
                    </w:rPr>
                  </w:pPr>
                  <w:r w:rsidRPr="003A27BD">
                    <w:rPr>
                      <w:rFonts w:ascii="Arial" w:hAnsi="Arial" w:cs="Arial"/>
                      <w:sz w:val="24"/>
                      <w:szCs w:val="24"/>
                    </w:rPr>
                    <w:t>Current/Cash Credit</w:t>
                  </w:r>
                  <w:r w:rsidR="004648A6" w:rsidRPr="003A27BD">
                    <w:rPr>
                      <w:rFonts w:ascii="Arial" w:hAnsi="Arial" w:cs="Arial"/>
                      <w:sz w:val="24"/>
                      <w:szCs w:val="24"/>
                    </w:rPr>
                    <w:t xml:space="preserve"> </w:t>
                  </w:r>
                  <w:r w:rsidRPr="003A27BD">
                    <w:rPr>
                      <w:rFonts w:ascii="Arial" w:hAnsi="Arial" w:cs="Arial"/>
                      <w:sz w:val="24"/>
                      <w:szCs w:val="24"/>
                    </w:rPr>
                    <w:t>/</w:t>
                  </w:r>
                  <w:r w:rsidR="004648A6" w:rsidRPr="003A27BD">
                    <w:rPr>
                      <w:rFonts w:ascii="Arial" w:hAnsi="Arial" w:cs="Arial"/>
                      <w:sz w:val="24"/>
                      <w:szCs w:val="24"/>
                    </w:rPr>
                    <w:t xml:space="preserve"> </w:t>
                  </w:r>
                  <w:r w:rsidRPr="003A27BD">
                    <w:rPr>
                      <w:rFonts w:ascii="Arial" w:hAnsi="Arial" w:cs="Arial"/>
                      <w:sz w:val="24"/>
                      <w:szCs w:val="24"/>
                    </w:rPr>
                    <w:t xml:space="preserve">Overdraft Accounts of Medium and small enterprises </w:t>
                  </w:r>
                </w:p>
                <w:p w14:paraId="4569C249" w14:textId="5DA1A3BD" w:rsidR="004145BC" w:rsidRPr="003A27BD" w:rsidRDefault="004145BC" w:rsidP="004648A6">
                  <w:pPr>
                    <w:numPr>
                      <w:ilvl w:val="0"/>
                      <w:numId w:val="7"/>
                    </w:numPr>
                    <w:ind w:left="357" w:hanging="357"/>
                    <w:rPr>
                      <w:rFonts w:ascii="Arial" w:hAnsi="Arial" w:cs="Arial"/>
                      <w:b/>
                      <w:sz w:val="24"/>
                      <w:szCs w:val="24"/>
                    </w:rPr>
                  </w:pPr>
                  <w:r w:rsidRPr="003A27BD">
                    <w:rPr>
                      <w:rFonts w:ascii="Arial" w:hAnsi="Arial" w:cs="Arial"/>
                      <w:sz w:val="24"/>
                      <w:szCs w:val="24"/>
                    </w:rPr>
                    <w:t>Current</w:t>
                  </w:r>
                  <w:r w:rsidR="004648A6" w:rsidRPr="003A27BD">
                    <w:rPr>
                      <w:rFonts w:ascii="Arial" w:hAnsi="Arial" w:cs="Arial"/>
                      <w:sz w:val="24"/>
                      <w:szCs w:val="24"/>
                    </w:rPr>
                    <w:t xml:space="preserve"> Account</w:t>
                  </w:r>
                  <w:r w:rsidRPr="003A27BD">
                    <w:rPr>
                      <w:rFonts w:ascii="Arial" w:hAnsi="Arial" w:cs="Arial"/>
                      <w:sz w:val="24"/>
                      <w:szCs w:val="24"/>
                    </w:rPr>
                    <w:t>s</w:t>
                  </w:r>
                  <w:r w:rsidR="004648A6" w:rsidRPr="003A27BD">
                    <w:rPr>
                      <w:rFonts w:ascii="Arial" w:hAnsi="Arial" w:cs="Arial"/>
                      <w:sz w:val="24"/>
                      <w:szCs w:val="24"/>
                    </w:rPr>
                    <w:t xml:space="preserve"> </w:t>
                  </w:r>
                  <w:r w:rsidRPr="003A27BD">
                    <w:rPr>
                      <w:rFonts w:ascii="Arial" w:hAnsi="Arial" w:cs="Arial"/>
                      <w:sz w:val="24"/>
                      <w:szCs w:val="24"/>
                    </w:rPr>
                    <w:t>/</w:t>
                  </w:r>
                  <w:r w:rsidR="004648A6" w:rsidRPr="003A27BD">
                    <w:rPr>
                      <w:rFonts w:ascii="Arial" w:hAnsi="Arial" w:cs="Arial"/>
                      <w:sz w:val="24"/>
                      <w:szCs w:val="24"/>
                    </w:rPr>
                    <w:t xml:space="preserve"> </w:t>
                  </w:r>
                  <w:r w:rsidRPr="003A27BD">
                    <w:rPr>
                      <w:rFonts w:ascii="Arial" w:hAnsi="Arial" w:cs="Arial"/>
                      <w:sz w:val="24"/>
                      <w:szCs w:val="24"/>
                    </w:rPr>
                    <w:t xml:space="preserve">Cash </w:t>
                  </w:r>
                  <w:r w:rsidR="004648A6" w:rsidRPr="003A27BD">
                    <w:rPr>
                      <w:rFonts w:ascii="Arial" w:hAnsi="Arial" w:cs="Arial"/>
                      <w:sz w:val="24"/>
                      <w:szCs w:val="24"/>
                    </w:rPr>
                    <w:t xml:space="preserve">credit </w:t>
                  </w:r>
                  <w:r w:rsidRPr="003A27BD">
                    <w:rPr>
                      <w:rFonts w:ascii="Arial" w:hAnsi="Arial" w:cs="Arial"/>
                      <w:sz w:val="24"/>
                      <w:szCs w:val="24"/>
                    </w:rPr>
                    <w:t xml:space="preserve">/Overdraft Accounts of Individuals with annual average balance </w:t>
                  </w:r>
                  <w:r w:rsidRPr="003A27BD">
                    <w:rPr>
                      <w:rFonts w:ascii="Arial" w:hAnsi="Arial" w:cs="Arial"/>
                      <w:sz w:val="24"/>
                      <w:szCs w:val="24"/>
                    </w:rPr>
                    <w:lastRenderedPageBreak/>
                    <w:t>(during 365 days preceding the incidence of fraud)/ limit up to Rs.25 lakh</w:t>
                  </w:r>
                </w:p>
                <w:p w14:paraId="054F5299" w14:textId="6A833EE8" w:rsidR="004145BC" w:rsidRPr="003A27BD" w:rsidRDefault="004145BC" w:rsidP="00A939B0">
                  <w:pPr>
                    <w:ind w:left="357"/>
                    <w:jc w:val="both"/>
                    <w:rPr>
                      <w:rFonts w:ascii="Arial" w:hAnsi="Arial" w:cs="Arial"/>
                      <w:b/>
                      <w:sz w:val="24"/>
                      <w:szCs w:val="24"/>
                    </w:rPr>
                  </w:pPr>
                </w:p>
              </w:tc>
              <w:tc>
                <w:tcPr>
                  <w:tcW w:w="2297" w:type="dxa"/>
                  <w:shd w:val="clear" w:color="auto" w:fill="auto"/>
                </w:tcPr>
                <w:p w14:paraId="4F207685" w14:textId="77777777" w:rsidR="004145BC" w:rsidRPr="003A27BD" w:rsidRDefault="004145BC" w:rsidP="004F3E96">
                  <w:pPr>
                    <w:spacing w:line="360" w:lineRule="auto"/>
                    <w:jc w:val="right"/>
                    <w:rPr>
                      <w:rFonts w:ascii="Arial" w:hAnsi="Arial" w:cs="Arial"/>
                      <w:b/>
                      <w:sz w:val="24"/>
                      <w:szCs w:val="24"/>
                    </w:rPr>
                  </w:pPr>
                </w:p>
                <w:p w14:paraId="2B6FBC56" w14:textId="77777777" w:rsidR="004145BC" w:rsidRPr="003A27BD" w:rsidRDefault="004145BC" w:rsidP="004F3E96">
                  <w:pPr>
                    <w:spacing w:line="360" w:lineRule="auto"/>
                    <w:jc w:val="right"/>
                    <w:rPr>
                      <w:rFonts w:ascii="Arial" w:hAnsi="Arial" w:cs="Arial"/>
                      <w:b/>
                      <w:sz w:val="24"/>
                      <w:szCs w:val="24"/>
                    </w:rPr>
                  </w:pPr>
                </w:p>
                <w:p w14:paraId="7898F7EB" w14:textId="77777777" w:rsidR="004145BC" w:rsidRPr="003A27BD" w:rsidRDefault="004145BC" w:rsidP="004F3E96">
                  <w:pPr>
                    <w:spacing w:line="360" w:lineRule="auto"/>
                    <w:jc w:val="right"/>
                    <w:rPr>
                      <w:rFonts w:ascii="Arial" w:hAnsi="Arial" w:cs="Arial"/>
                      <w:b/>
                      <w:sz w:val="24"/>
                      <w:szCs w:val="24"/>
                    </w:rPr>
                  </w:pPr>
                </w:p>
                <w:p w14:paraId="1F6BF9EB" w14:textId="77777777" w:rsidR="004145BC" w:rsidRPr="003A27BD" w:rsidRDefault="004145BC" w:rsidP="004F3E96">
                  <w:pPr>
                    <w:spacing w:line="360" w:lineRule="auto"/>
                    <w:jc w:val="right"/>
                    <w:rPr>
                      <w:rFonts w:ascii="Arial" w:hAnsi="Arial" w:cs="Arial"/>
                      <w:b/>
                      <w:sz w:val="24"/>
                      <w:szCs w:val="24"/>
                    </w:rPr>
                  </w:pPr>
                  <w:r w:rsidRPr="003A27BD">
                    <w:rPr>
                      <w:rFonts w:ascii="Arial" w:hAnsi="Arial" w:cs="Arial"/>
                      <w:b/>
                      <w:sz w:val="24"/>
                      <w:szCs w:val="24"/>
                    </w:rPr>
                    <w:t>10000.00</w:t>
                  </w:r>
                </w:p>
              </w:tc>
            </w:tr>
            <w:tr w:rsidR="004145BC" w:rsidRPr="003A27BD" w14:paraId="26CD4013" w14:textId="77777777" w:rsidTr="00BC0D2C">
              <w:trPr>
                <w:trHeight w:val="737"/>
              </w:trPr>
              <w:tc>
                <w:tcPr>
                  <w:tcW w:w="4227" w:type="dxa"/>
                  <w:shd w:val="clear" w:color="auto" w:fill="auto"/>
                </w:tcPr>
                <w:p w14:paraId="4550F273" w14:textId="29DD0C7D" w:rsidR="004145BC" w:rsidRPr="003A27BD" w:rsidRDefault="004145BC" w:rsidP="004648A6">
                  <w:pPr>
                    <w:tabs>
                      <w:tab w:val="left" w:pos="4020"/>
                    </w:tabs>
                    <w:rPr>
                      <w:rFonts w:ascii="Arial" w:hAnsi="Arial" w:cs="Arial"/>
                      <w:b/>
                      <w:sz w:val="24"/>
                      <w:szCs w:val="24"/>
                    </w:rPr>
                  </w:pPr>
                  <w:r w:rsidRPr="003A27BD">
                    <w:rPr>
                      <w:rFonts w:ascii="Arial" w:hAnsi="Arial" w:cs="Arial"/>
                      <w:sz w:val="24"/>
                      <w:szCs w:val="24"/>
                    </w:rPr>
                    <w:lastRenderedPageBreak/>
                    <w:t>All other Current</w:t>
                  </w:r>
                  <w:r w:rsidR="004648A6" w:rsidRPr="003A27BD">
                    <w:rPr>
                      <w:rFonts w:ascii="Arial" w:hAnsi="Arial" w:cs="Arial"/>
                      <w:sz w:val="24"/>
                      <w:szCs w:val="24"/>
                    </w:rPr>
                    <w:t xml:space="preserve"> </w:t>
                  </w:r>
                  <w:r w:rsidRPr="003A27BD">
                    <w:rPr>
                      <w:rFonts w:ascii="Arial" w:hAnsi="Arial" w:cs="Arial"/>
                      <w:sz w:val="24"/>
                      <w:szCs w:val="24"/>
                    </w:rPr>
                    <w:t>/</w:t>
                  </w:r>
                  <w:r w:rsidR="004648A6" w:rsidRPr="003A27BD">
                    <w:rPr>
                      <w:rFonts w:ascii="Arial" w:hAnsi="Arial" w:cs="Arial"/>
                      <w:sz w:val="24"/>
                      <w:szCs w:val="24"/>
                    </w:rPr>
                    <w:t xml:space="preserve"> </w:t>
                  </w:r>
                  <w:r w:rsidRPr="003A27BD">
                    <w:rPr>
                      <w:rFonts w:ascii="Arial" w:hAnsi="Arial" w:cs="Arial"/>
                      <w:sz w:val="24"/>
                      <w:szCs w:val="24"/>
                    </w:rPr>
                    <w:t xml:space="preserve">Cash </w:t>
                  </w:r>
                  <w:r w:rsidR="004648A6" w:rsidRPr="003A27BD">
                    <w:rPr>
                      <w:rFonts w:ascii="Arial" w:hAnsi="Arial" w:cs="Arial"/>
                      <w:sz w:val="24"/>
                      <w:szCs w:val="24"/>
                    </w:rPr>
                    <w:t xml:space="preserve">credit </w:t>
                  </w:r>
                  <w:r w:rsidRPr="003A27BD">
                    <w:rPr>
                      <w:rFonts w:ascii="Arial" w:hAnsi="Arial" w:cs="Arial"/>
                      <w:sz w:val="24"/>
                      <w:szCs w:val="24"/>
                    </w:rPr>
                    <w:t>/Overdraft Accounts.</w:t>
                  </w:r>
                </w:p>
              </w:tc>
              <w:tc>
                <w:tcPr>
                  <w:tcW w:w="2297" w:type="dxa"/>
                  <w:shd w:val="clear" w:color="auto" w:fill="auto"/>
                </w:tcPr>
                <w:p w14:paraId="4D71EE3C" w14:textId="77777777" w:rsidR="004145BC" w:rsidRPr="003A27BD" w:rsidRDefault="004145BC" w:rsidP="004F3E96">
                  <w:pPr>
                    <w:spacing w:line="360" w:lineRule="auto"/>
                    <w:jc w:val="right"/>
                    <w:rPr>
                      <w:rFonts w:ascii="Arial" w:hAnsi="Arial" w:cs="Arial"/>
                      <w:b/>
                      <w:sz w:val="24"/>
                      <w:szCs w:val="24"/>
                    </w:rPr>
                  </w:pPr>
                  <w:r w:rsidRPr="003A27BD">
                    <w:rPr>
                      <w:rFonts w:ascii="Arial" w:hAnsi="Arial" w:cs="Arial"/>
                      <w:b/>
                      <w:sz w:val="24"/>
                      <w:szCs w:val="24"/>
                    </w:rPr>
                    <w:t>25000.00</w:t>
                  </w:r>
                </w:p>
              </w:tc>
            </w:tr>
          </w:tbl>
          <w:p w14:paraId="2B1FEF4C" w14:textId="77777777" w:rsidR="004145BC" w:rsidRPr="003A27BD" w:rsidRDefault="004145BC" w:rsidP="004F3E96">
            <w:pPr>
              <w:spacing w:line="360" w:lineRule="auto"/>
              <w:jc w:val="both"/>
              <w:rPr>
                <w:rFonts w:ascii="Arial" w:hAnsi="Arial" w:cs="Arial"/>
                <w:sz w:val="24"/>
                <w:szCs w:val="24"/>
              </w:rPr>
            </w:pPr>
          </w:p>
        </w:tc>
      </w:tr>
      <w:tr w:rsidR="004145BC" w:rsidRPr="003A27BD" w14:paraId="7B9D244A" w14:textId="77777777" w:rsidTr="004F3E96">
        <w:tc>
          <w:tcPr>
            <w:tcW w:w="616" w:type="dxa"/>
            <w:shd w:val="clear" w:color="auto" w:fill="auto"/>
          </w:tcPr>
          <w:p w14:paraId="493B6315" w14:textId="77777777" w:rsidR="00BC0D2C" w:rsidRPr="003A27BD" w:rsidRDefault="004145BC" w:rsidP="004F3E96">
            <w:pPr>
              <w:spacing w:line="345" w:lineRule="atLeast"/>
              <w:rPr>
                <w:rFonts w:ascii="Arial" w:hAnsi="Arial" w:cs="Arial"/>
                <w:sz w:val="24"/>
                <w:szCs w:val="24"/>
              </w:rPr>
            </w:pPr>
            <w:r w:rsidRPr="003A27BD">
              <w:rPr>
                <w:rFonts w:ascii="Arial" w:hAnsi="Arial" w:cs="Arial"/>
                <w:sz w:val="24"/>
                <w:szCs w:val="24"/>
              </w:rPr>
              <w:lastRenderedPageBreak/>
              <w:t xml:space="preserve"> </w:t>
            </w:r>
          </w:p>
          <w:p w14:paraId="0654FFFD" w14:textId="77777777" w:rsidR="00BC0D2C" w:rsidRPr="003A27BD" w:rsidRDefault="00BC0D2C" w:rsidP="004F3E96">
            <w:pPr>
              <w:spacing w:line="345" w:lineRule="atLeast"/>
              <w:rPr>
                <w:rFonts w:ascii="Arial" w:hAnsi="Arial" w:cs="Arial"/>
                <w:sz w:val="24"/>
                <w:szCs w:val="24"/>
              </w:rPr>
            </w:pPr>
          </w:p>
          <w:p w14:paraId="05ED51D9" w14:textId="77777777" w:rsidR="004145BC" w:rsidRPr="003A27BD" w:rsidRDefault="004145BC" w:rsidP="004F3E96">
            <w:pPr>
              <w:spacing w:line="345" w:lineRule="atLeast"/>
              <w:rPr>
                <w:rFonts w:ascii="Arial" w:hAnsi="Arial" w:cs="Arial"/>
                <w:sz w:val="24"/>
                <w:szCs w:val="24"/>
              </w:rPr>
            </w:pPr>
            <w:r w:rsidRPr="003A27BD">
              <w:rPr>
                <w:rFonts w:ascii="Arial" w:hAnsi="Arial" w:cs="Arial"/>
                <w:sz w:val="24"/>
                <w:szCs w:val="24"/>
              </w:rPr>
              <w:t>c)</w:t>
            </w:r>
          </w:p>
        </w:tc>
        <w:tc>
          <w:tcPr>
            <w:tcW w:w="2732" w:type="dxa"/>
            <w:shd w:val="clear" w:color="auto" w:fill="auto"/>
          </w:tcPr>
          <w:p w14:paraId="7C69A980" w14:textId="77777777" w:rsidR="00BC0D2C" w:rsidRPr="003A27BD" w:rsidRDefault="00BC0D2C" w:rsidP="004F3E96">
            <w:pPr>
              <w:jc w:val="both"/>
              <w:rPr>
                <w:rFonts w:ascii="Arial" w:hAnsi="Arial" w:cs="Arial"/>
                <w:sz w:val="24"/>
                <w:szCs w:val="24"/>
              </w:rPr>
            </w:pPr>
          </w:p>
          <w:p w14:paraId="7C989220" w14:textId="77777777" w:rsidR="00BC0D2C" w:rsidRPr="003A27BD" w:rsidRDefault="00BC0D2C" w:rsidP="004F3E96">
            <w:pPr>
              <w:jc w:val="both"/>
              <w:rPr>
                <w:rFonts w:ascii="Arial" w:hAnsi="Arial" w:cs="Arial"/>
                <w:sz w:val="24"/>
                <w:szCs w:val="24"/>
              </w:rPr>
            </w:pPr>
          </w:p>
          <w:p w14:paraId="042AD4EF"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 xml:space="preserve">In case delay in reporting is beyond Seven Working days by customer </w:t>
            </w:r>
          </w:p>
        </w:tc>
        <w:tc>
          <w:tcPr>
            <w:tcW w:w="6948" w:type="dxa"/>
            <w:shd w:val="clear" w:color="auto" w:fill="auto"/>
          </w:tcPr>
          <w:p w14:paraId="7A377950" w14:textId="77777777" w:rsidR="00BC0D2C" w:rsidRPr="003A27BD" w:rsidRDefault="00BC0D2C" w:rsidP="004F3E96">
            <w:pPr>
              <w:jc w:val="both"/>
              <w:rPr>
                <w:rFonts w:ascii="Arial" w:hAnsi="Arial" w:cs="Arial"/>
                <w:sz w:val="24"/>
                <w:szCs w:val="24"/>
                <w:highlight w:val="yellow"/>
              </w:rPr>
            </w:pPr>
          </w:p>
          <w:p w14:paraId="3D35DD83" w14:textId="77777777" w:rsidR="00BC0D2C" w:rsidRPr="003A27BD" w:rsidRDefault="00BC0D2C" w:rsidP="004F3E96">
            <w:pPr>
              <w:jc w:val="both"/>
              <w:rPr>
                <w:rFonts w:ascii="Arial" w:hAnsi="Arial" w:cs="Arial"/>
                <w:sz w:val="24"/>
                <w:szCs w:val="24"/>
                <w:highlight w:val="yellow"/>
              </w:rPr>
            </w:pPr>
          </w:p>
          <w:p w14:paraId="567FB059" w14:textId="0B5EE4CB" w:rsidR="004145BC" w:rsidRPr="003A27BD" w:rsidRDefault="004145BC" w:rsidP="00234D0C">
            <w:pPr>
              <w:jc w:val="both"/>
              <w:rPr>
                <w:rFonts w:ascii="Arial" w:hAnsi="Arial" w:cs="Arial"/>
                <w:sz w:val="24"/>
                <w:szCs w:val="24"/>
                <w:highlight w:val="yellow"/>
              </w:rPr>
            </w:pPr>
            <w:r w:rsidRPr="003A27BD">
              <w:rPr>
                <w:rFonts w:ascii="Arial" w:hAnsi="Arial" w:cs="Arial"/>
                <w:sz w:val="24"/>
                <w:szCs w:val="24"/>
              </w:rPr>
              <w:t xml:space="preserve">In this respect , </w:t>
            </w:r>
            <w:r w:rsidR="00A939B0" w:rsidRPr="003A27BD">
              <w:rPr>
                <w:rFonts w:ascii="Arial" w:hAnsi="Arial" w:cs="Arial"/>
                <w:sz w:val="24"/>
                <w:szCs w:val="24"/>
              </w:rPr>
              <w:t xml:space="preserve">liability of the customer will be </w:t>
            </w:r>
            <w:r w:rsidRPr="003A27BD">
              <w:rPr>
                <w:rFonts w:ascii="Arial" w:hAnsi="Arial" w:cs="Arial"/>
                <w:sz w:val="24"/>
                <w:szCs w:val="24"/>
              </w:rPr>
              <w:t xml:space="preserve">to 100% </w:t>
            </w:r>
          </w:p>
        </w:tc>
      </w:tr>
      <w:tr w:rsidR="004145BC" w:rsidRPr="003A27BD" w14:paraId="59E1F5CE" w14:textId="77777777" w:rsidTr="004F3E96">
        <w:trPr>
          <w:trHeight w:val="1862"/>
        </w:trPr>
        <w:tc>
          <w:tcPr>
            <w:tcW w:w="616" w:type="dxa"/>
            <w:shd w:val="clear" w:color="auto" w:fill="auto"/>
          </w:tcPr>
          <w:p w14:paraId="5686228B" w14:textId="77777777" w:rsidR="004145BC" w:rsidRPr="003A27BD" w:rsidRDefault="004145BC" w:rsidP="004F3E96">
            <w:pPr>
              <w:spacing w:line="345" w:lineRule="atLeast"/>
              <w:rPr>
                <w:rFonts w:ascii="Arial" w:hAnsi="Arial" w:cs="Arial"/>
                <w:sz w:val="24"/>
                <w:szCs w:val="24"/>
              </w:rPr>
            </w:pPr>
            <w:r w:rsidRPr="003A27BD">
              <w:rPr>
                <w:rFonts w:ascii="Arial" w:hAnsi="Arial" w:cs="Arial"/>
                <w:sz w:val="24"/>
                <w:szCs w:val="24"/>
              </w:rPr>
              <w:t>(d)</w:t>
            </w:r>
          </w:p>
        </w:tc>
        <w:tc>
          <w:tcPr>
            <w:tcW w:w="2732" w:type="dxa"/>
            <w:shd w:val="clear" w:color="auto" w:fill="auto"/>
          </w:tcPr>
          <w:p w14:paraId="72E80B7B" w14:textId="77777777" w:rsidR="004145BC" w:rsidRPr="003A27BD" w:rsidRDefault="004145BC" w:rsidP="004F3E96">
            <w:pPr>
              <w:shd w:val="clear" w:color="auto" w:fill="FFFFFF"/>
              <w:jc w:val="both"/>
              <w:rPr>
                <w:rFonts w:ascii="Arial" w:hAnsi="Arial" w:cs="Arial"/>
                <w:sz w:val="24"/>
                <w:szCs w:val="24"/>
              </w:rPr>
            </w:pPr>
            <w:r w:rsidRPr="003A27BD">
              <w:rPr>
                <w:rFonts w:ascii="Arial" w:hAnsi="Arial" w:cs="Arial"/>
                <w:sz w:val="24"/>
                <w:szCs w:val="24"/>
              </w:rPr>
              <w:t>Customer liability in case of unauthorized electronic banking transactions even in cases of customer negligence.</w:t>
            </w:r>
          </w:p>
        </w:tc>
        <w:tc>
          <w:tcPr>
            <w:tcW w:w="6948" w:type="dxa"/>
            <w:shd w:val="clear" w:color="auto" w:fill="auto"/>
          </w:tcPr>
          <w:p w14:paraId="4B0D577B" w14:textId="527C05CE" w:rsidR="004145BC" w:rsidRPr="003A27BD" w:rsidRDefault="00A939B0" w:rsidP="00234D0C">
            <w:pPr>
              <w:jc w:val="both"/>
              <w:rPr>
                <w:rFonts w:ascii="Arial" w:hAnsi="Arial" w:cs="Arial"/>
                <w:sz w:val="24"/>
                <w:szCs w:val="24"/>
                <w:highlight w:val="yellow"/>
              </w:rPr>
            </w:pPr>
            <w:r w:rsidRPr="003A27BD">
              <w:rPr>
                <w:rFonts w:ascii="Arial" w:hAnsi="Arial" w:cs="Arial"/>
                <w:sz w:val="24"/>
                <w:szCs w:val="24"/>
              </w:rPr>
              <w:t>In this respect , liability of the customer will be to 100%</w:t>
            </w:r>
          </w:p>
        </w:tc>
      </w:tr>
      <w:tr w:rsidR="004145BC" w:rsidRPr="003A27BD" w14:paraId="79573F21" w14:textId="77777777" w:rsidTr="004F3E96">
        <w:trPr>
          <w:trHeight w:val="2168"/>
        </w:trPr>
        <w:tc>
          <w:tcPr>
            <w:tcW w:w="616" w:type="dxa"/>
            <w:shd w:val="clear" w:color="auto" w:fill="auto"/>
          </w:tcPr>
          <w:p w14:paraId="4C9FBDCC" w14:textId="77777777" w:rsidR="004145BC" w:rsidRPr="003A27BD" w:rsidRDefault="004145BC" w:rsidP="004F3E96">
            <w:pPr>
              <w:spacing w:line="345" w:lineRule="atLeast"/>
              <w:rPr>
                <w:rFonts w:ascii="Arial" w:hAnsi="Arial" w:cs="Arial"/>
                <w:sz w:val="24"/>
                <w:szCs w:val="24"/>
              </w:rPr>
            </w:pPr>
            <w:r w:rsidRPr="003A27BD">
              <w:rPr>
                <w:rFonts w:ascii="Arial" w:hAnsi="Arial" w:cs="Arial"/>
                <w:sz w:val="24"/>
                <w:szCs w:val="24"/>
              </w:rPr>
              <w:t>(e)</w:t>
            </w:r>
          </w:p>
        </w:tc>
        <w:tc>
          <w:tcPr>
            <w:tcW w:w="2732" w:type="dxa"/>
            <w:shd w:val="clear" w:color="auto" w:fill="auto"/>
          </w:tcPr>
          <w:p w14:paraId="27410C69" w14:textId="5E5E35C2" w:rsidR="004145BC" w:rsidRPr="003A27BD" w:rsidRDefault="004145BC" w:rsidP="004F3E96">
            <w:pPr>
              <w:shd w:val="clear" w:color="auto" w:fill="FFFFFF"/>
              <w:jc w:val="both"/>
              <w:rPr>
                <w:rFonts w:ascii="Arial" w:hAnsi="Arial" w:cs="Arial"/>
                <w:sz w:val="24"/>
                <w:szCs w:val="24"/>
              </w:rPr>
            </w:pPr>
            <w:r w:rsidRPr="003A27BD">
              <w:rPr>
                <w:rFonts w:ascii="Arial" w:hAnsi="Arial" w:cs="Arial"/>
                <w:bCs/>
                <w:sz w:val="24"/>
                <w:szCs w:val="24"/>
              </w:rPr>
              <w:t>In case of debit card / bank account, - Interest compensation from date of occurrenc</w:t>
            </w:r>
            <w:r w:rsidR="008A5E91" w:rsidRPr="003A27BD">
              <w:rPr>
                <w:rFonts w:ascii="Arial" w:hAnsi="Arial" w:cs="Arial"/>
                <w:bCs/>
                <w:sz w:val="24"/>
                <w:szCs w:val="24"/>
              </w:rPr>
              <w:t xml:space="preserve">e till credit given to customer </w:t>
            </w:r>
            <w:proofErr w:type="spellStart"/>
            <w:r w:rsidR="008A5E91" w:rsidRPr="003A27BD">
              <w:rPr>
                <w:rFonts w:ascii="Arial" w:hAnsi="Arial" w:cs="Arial"/>
                <w:bCs/>
                <w:sz w:val="24"/>
                <w:szCs w:val="24"/>
              </w:rPr>
              <w:t>i.e</w:t>
            </w:r>
            <w:proofErr w:type="spellEnd"/>
            <w:r w:rsidR="008A5E91" w:rsidRPr="003A27BD">
              <w:rPr>
                <w:rFonts w:ascii="Arial" w:hAnsi="Arial" w:cs="Arial"/>
                <w:bCs/>
                <w:sz w:val="24"/>
                <w:szCs w:val="24"/>
              </w:rPr>
              <w:t xml:space="preserve"> when the bank compensates the loss to customer within 7  days</w:t>
            </w:r>
          </w:p>
        </w:tc>
        <w:tc>
          <w:tcPr>
            <w:tcW w:w="6948" w:type="dxa"/>
            <w:shd w:val="clear" w:color="auto" w:fill="auto"/>
          </w:tcPr>
          <w:p w14:paraId="0585CEB2" w14:textId="04752E84" w:rsidR="004145BC" w:rsidRPr="003A27BD" w:rsidRDefault="004145BC" w:rsidP="00234D0C">
            <w:pPr>
              <w:jc w:val="both"/>
              <w:rPr>
                <w:rFonts w:ascii="Arial" w:hAnsi="Arial" w:cs="Arial"/>
                <w:sz w:val="24"/>
                <w:szCs w:val="24"/>
              </w:rPr>
            </w:pPr>
            <w:r w:rsidRPr="003A27BD">
              <w:rPr>
                <w:rFonts w:ascii="Arial" w:hAnsi="Arial" w:cs="Arial"/>
                <w:sz w:val="24"/>
                <w:szCs w:val="24"/>
              </w:rPr>
              <w:t xml:space="preserve">In this respect, </w:t>
            </w:r>
            <w:r w:rsidR="00234D0C" w:rsidRPr="003A27BD">
              <w:rPr>
                <w:rFonts w:ascii="Arial" w:hAnsi="Arial" w:cs="Arial"/>
                <w:sz w:val="24"/>
                <w:szCs w:val="24"/>
              </w:rPr>
              <w:t>bank will pay</w:t>
            </w:r>
            <w:r w:rsidRPr="003A27BD">
              <w:rPr>
                <w:rFonts w:ascii="Arial" w:hAnsi="Arial" w:cs="Arial"/>
                <w:sz w:val="24"/>
                <w:szCs w:val="24"/>
              </w:rPr>
              <w:t xml:space="preserve"> interest </w:t>
            </w:r>
            <w:r w:rsidR="008A5E91" w:rsidRPr="003A27BD">
              <w:rPr>
                <w:rFonts w:ascii="Arial" w:hAnsi="Arial" w:cs="Arial"/>
                <w:sz w:val="24"/>
                <w:szCs w:val="24"/>
              </w:rPr>
              <w:t>at</w:t>
            </w:r>
            <w:r w:rsidRPr="003A27BD">
              <w:rPr>
                <w:rFonts w:ascii="Arial" w:hAnsi="Arial" w:cs="Arial"/>
                <w:sz w:val="24"/>
                <w:szCs w:val="24"/>
              </w:rPr>
              <w:t xml:space="preserve"> Saving Bank </w:t>
            </w:r>
            <w:r w:rsidR="008A5E91" w:rsidRPr="003A27BD">
              <w:rPr>
                <w:rFonts w:ascii="Arial" w:hAnsi="Arial" w:cs="Arial"/>
                <w:sz w:val="24"/>
                <w:szCs w:val="24"/>
              </w:rPr>
              <w:t xml:space="preserve">rate of interest to </w:t>
            </w:r>
            <w:r w:rsidRPr="003A27BD">
              <w:rPr>
                <w:rFonts w:ascii="Arial" w:hAnsi="Arial" w:cs="Arial"/>
                <w:sz w:val="24"/>
                <w:szCs w:val="24"/>
              </w:rPr>
              <w:t xml:space="preserve">customers from </w:t>
            </w:r>
            <w:r w:rsidRPr="003A27BD">
              <w:rPr>
                <w:rFonts w:ascii="Arial" w:hAnsi="Arial" w:cs="Arial"/>
                <w:bCs/>
                <w:sz w:val="24"/>
                <w:szCs w:val="24"/>
              </w:rPr>
              <w:t xml:space="preserve">date of occurrence till date </w:t>
            </w:r>
            <w:r w:rsidR="008A5E91" w:rsidRPr="003A27BD">
              <w:rPr>
                <w:rFonts w:ascii="Arial" w:hAnsi="Arial" w:cs="Arial"/>
                <w:bCs/>
                <w:sz w:val="24"/>
                <w:szCs w:val="24"/>
              </w:rPr>
              <w:t xml:space="preserve">of </w:t>
            </w:r>
            <w:r w:rsidRPr="003A27BD">
              <w:rPr>
                <w:rFonts w:ascii="Arial" w:hAnsi="Arial" w:cs="Arial"/>
                <w:bCs/>
                <w:sz w:val="24"/>
                <w:szCs w:val="24"/>
              </w:rPr>
              <w:t xml:space="preserve">credit </w:t>
            </w:r>
            <w:r w:rsidR="008A5E91" w:rsidRPr="003A27BD">
              <w:rPr>
                <w:rFonts w:ascii="Arial" w:hAnsi="Arial" w:cs="Arial"/>
                <w:bCs/>
                <w:sz w:val="24"/>
                <w:szCs w:val="24"/>
              </w:rPr>
              <w:t xml:space="preserve">of amount </w:t>
            </w:r>
            <w:r w:rsidRPr="003A27BD">
              <w:rPr>
                <w:rFonts w:ascii="Arial" w:hAnsi="Arial" w:cs="Arial"/>
                <w:bCs/>
                <w:sz w:val="24"/>
                <w:szCs w:val="24"/>
              </w:rPr>
              <w:t>to customer</w:t>
            </w:r>
            <w:r w:rsidR="008A5E91" w:rsidRPr="003A27BD">
              <w:rPr>
                <w:rFonts w:ascii="Arial" w:hAnsi="Arial" w:cs="Arial"/>
                <w:bCs/>
                <w:sz w:val="24"/>
                <w:szCs w:val="24"/>
              </w:rPr>
              <w:t>’s account (even if the account is Cash credit / overdraft / current</w:t>
            </w:r>
            <w:r w:rsidRPr="003A27BD">
              <w:rPr>
                <w:rFonts w:ascii="Arial" w:hAnsi="Arial" w:cs="Arial"/>
                <w:bCs/>
                <w:sz w:val="24"/>
                <w:szCs w:val="24"/>
              </w:rPr>
              <w:t>.</w:t>
            </w:r>
            <w:r w:rsidRPr="003A27BD">
              <w:rPr>
                <w:rFonts w:ascii="Arial" w:hAnsi="Arial" w:cs="Arial"/>
                <w:sz w:val="24"/>
                <w:szCs w:val="24"/>
              </w:rPr>
              <w:t xml:space="preserve"> </w:t>
            </w:r>
          </w:p>
        </w:tc>
      </w:tr>
    </w:tbl>
    <w:p w14:paraId="0496A0D8" w14:textId="77777777" w:rsidR="004648A6" w:rsidRPr="003A27BD" w:rsidRDefault="004648A6" w:rsidP="004145BC">
      <w:pPr>
        <w:spacing w:line="360" w:lineRule="auto"/>
        <w:jc w:val="both"/>
        <w:rPr>
          <w:rFonts w:ascii="Arial" w:hAnsi="Arial" w:cs="Arial"/>
          <w:b/>
          <w:bCs/>
          <w:sz w:val="24"/>
          <w:szCs w:val="24"/>
        </w:rPr>
      </w:pPr>
    </w:p>
    <w:p w14:paraId="4824462B" w14:textId="747D4395" w:rsidR="004145BC" w:rsidRPr="003A27BD" w:rsidRDefault="004145BC" w:rsidP="004145BC">
      <w:pPr>
        <w:spacing w:line="360" w:lineRule="auto"/>
        <w:jc w:val="both"/>
        <w:rPr>
          <w:rFonts w:ascii="Arial" w:hAnsi="Arial" w:cs="Arial"/>
          <w:b/>
          <w:bCs/>
          <w:sz w:val="24"/>
          <w:szCs w:val="24"/>
        </w:rPr>
      </w:pPr>
      <w:r w:rsidRPr="003A27BD">
        <w:rPr>
          <w:rFonts w:ascii="Arial" w:hAnsi="Arial" w:cs="Arial"/>
          <w:b/>
          <w:bCs/>
          <w:sz w:val="24"/>
          <w:szCs w:val="24"/>
        </w:rPr>
        <w:t>Overall liability of the customer in third party breaches is summarized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057"/>
      </w:tblGrid>
      <w:tr w:rsidR="004145BC" w:rsidRPr="003A27BD" w14:paraId="25DB8183" w14:textId="77777777" w:rsidTr="00C95E2F">
        <w:tc>
          <w:tcPr>
            <w:tcW w:w="5148" w:type="dxa"/>
            <w:shd w:val="clear" w:color="auto" w:fill="auto"/>
          </w:tcPr>
          <w:p w14:paraId="32A4C261" w14:textId="77777777" w:rsidR="004145BC" w:rsidRPr="003A27BD" w:rsidRDefault="004145BC" w:rsidP="004F3E96">
            <w:pPr>
              <w:jc w:val="both"/>
              <w:rPr>
                <w:rFonts w:ascii="Arial" w:hAnsi="Arial" w:cs="Arial"/>
                <w:b/>
                <w:bCs/>
                <w:sz w:val="24"/>
                <w:szCs w:val="24"/>
              </w:rPr>
            </w:pPr>
            <w:r w:rsidRPr="003A27BD">
              <w:rPr>
                <w:rFonts w:ascii="Arial" w:hAnsi="Arial" w:cs="Arial"/>
                <w:b/>
                <w:bCs/>
                <w:sz w:val="24"/>
                <w:szCs w:val="24"/>
              </w:rPr>
              <w:t>Time taken to report the fraudulent transaction from the date of receiving the communication</w:t>
            </w:r>
          </w:p>
        </w:tc>
        <w:tc>
          <w:tcPr>
            <w:tcW w:w="5148" w:type="dxa"/>
            <w:shd w:val="clear" w:color="auto" w:fill="auto"/>
          </w:tcPr>
          <w:p w14:paraId="75C1C625" w14:textId="77777777" w:rsidR="004145BC" w:rsidRPr="003A27BD" w:rsidRDefault="004145BC" w:rsidP="004F3E96">
            <w:pPr>
              <w:jc w:val="center"/>
              <w:rPr>
                <w:rFonts w:ascii="Arial" w:hAnsi="Arial" w:cs="Arial"/>
                <w:b/>
                <w:bCs/>
                <w:sz w:val="24"/>
                <w:szCs w:val="24"/>
              </w:rPr>
            </w:pPr>
            <w:r w:rsidRPr="003A27BD">
              <w:rPr>
                <w:rFonts w:ascii="Arial" w:hAnsi="Arial" w:cs="Arial"/>
                <w:b/>
                <w:bCs/>
                <w:sz w:val="24"/>
                <w:szCs w:val="24"/>
              </w:rPr>
              <w:t>Customer Liability</w:t>
            </w:r>
          </w:p>
        </w:tc>
      </w:tr>
      <w:tr w:rsidR="004145BC" w:rsidRPr="003A27BD" w14:paraId="63CB6943" w14:textId="77777777" w:rsidTr="004F3E96">
        <w:tc>
          <w:tcPr>
            <w:tcW w:w="5148" w:type="dxa"/>
            <w:shd w:val="clear" w:color="auto" w:fill="auto"/>
          </w:tcPr>
          <w:p w14:paraId="71045308"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Within 3 working days</w:t>
            </w:r>
          </w:p>
        </w:tc>
        <w:tc>
          <w:tcPr>
            <w:tcW w:w="5148" w:type="dxa"/>
            <w:shd w:val="clear" w:color="auto" w:fill="auto"/>
          </w:tcPr>
          <w:p w14:paraId="4DF24EF2" w14:textId="77777777" w:rsidR="004145BC" w:rsidRPr="003A27BD" w:rsidRDefault="004145BC" w:rsidP="004F3E96">
            <w:pPr>
              <w:jc w:val="center"/>
              <w:rPr>
                <w:rFonts w:ascii="Arial" w:hAnsi="Arial" w:cs="Arial"/>
                <w:sz w:val="24"/>
                <w:szCs w:val="24"/>
              </w:rPr>
            </w:pPr>
            <w:r w:rsidRPr="003A27BD">
              <w:rPr>
                <w:rFonts w:ascii="Arial" w:hAnsi="Arial" w:cs="Arial"/>
                <w:sz w:val="24"/>
                <w:szCs w:val="24"/>
              </w:rPr>
              <w:t>Zero Liability</w:t>
            </w:r>
          </w:p>
        </w:tc>
      </w:tr>
      <w:tr w:rsidR="004145BC" w:rsidRPr="003A27BD" w14:paraId="61EC69FB" w14:textId="77777777" w:rsidTr="004F3E96">
        <w:tc>
          <w:tcPr>
            <w:tcW w:w="5148" w:type="dxa"/>
            <w:shd w:val="clear" w:color="auto" w:fill="auto"/>
          </w:tcPr>
          <w:p w14:paraId="0D9216E5"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 xml:space="preserve">Within 4 to 7 working days </w:t>
            </w:r>
          </w:p>
        </w:tc>
        <w:tc>
          <w:tcPr>
            <w:tcW w:w="5148" w:type="dxa"/>
            <w:shd w:val="clear" w:color="auto" w:fill="auto"/>
          </w:tcPr>
          <w:p w14:paraId="388503B8"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Transaction value or the amount mentioned in the Table 1 whichever is lower</w:t>
            </w:r>
          </w:p>
        </w:tc>
      </w:tr>
      <w:tr w:rsidR="004145BC" w:rsidRPr="003A27BD" w14:paraId="58AA1078" w14:textId="77777777" w:rsidTr="004F3E96">
        <w:tc>
          <w:tcPr>
            <w:tcW w:w="5148" w:type="dxa"/>
            <w:shd w:val="clear" w:color="auto" w:fill="auto"/>
          </w:tcPr>
          <w:p w14:paraId="45AAAE9B"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 xml:space="preserve">Beyond 7 working days </w:t>
            </w:r>
          </w:p>
        </w:tc>
        <w:tc>
          <w:tcPr>
            <w:tcW w:w="5148" w:type="dxa"/>
            <w:shd w:val="clear" w:color="auto" w:fill="auto"/>
          </w:tcPr>
          <w:p w14:paraId="3FF943C7"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 xml:space="preserve">100% liability  of customer  </w:t>
            </w:r>
          </w:p>
        </w:tc>
      </w:tr>
    </w:tbl>
    <w:p w14:paraId="0F46AA02" w14:textId="77777777" w:rsidR="004145BC" w:rsidRPr="003A27BD" w:rsidRDefault="004145BC" w:rsidP="004145BC">
      <w:pPr>
        <w:spacing w:line="360" w:lineRule="auto"/>
        <w:jc w:val="both"/>
        <w:rPr>
          <w:rFonts w:ascii="Arial" w:hAnsi="Arial" w:cs="Arial"/>
          <w:b/>
          <w:bCs/>
          <w:sz w:val="24"/>
          <w:szCs w:val="24"/>
        </w:rPr>
      </w:pPr>
    </w:p>
    <w:p w14:paraId="24F4BD1C" w14:textId="77777777" w:rsidR="004145BC" w:rsidRPr="003A27BD" w:rsidRDefault="004145BC" w:rsidP="004145BC">
      <w:pPr>
        <w:spacing w:line="360" w:lineRule="auto"/>
        <w:jc w:val="both"/>
        <w:rPr>
          <w:rFonts w:ascii="Arial" w:hAnsi="Arial" w:cs="Arial"/>
          <w:sz w:val="24"/>
          <w:szCs w:val="24"/>
        </w:rPr>
      </w:pPr>
      <w:r w:rsidRPr="003A27BD">
        <w:rPr>
          <w:rFonts w:ascii="Arial" w:hAnsi="Arial" w:cs="Arial"/>
          <w:sz w:val="24"/>
          <w:szCs w:val="24"/>
        </w:rPr>
        <w:t>In the above proposition, the number of working days shall be counted excluding the date of receiving the communication from customer.</w:t>
      </w:r>
    </w:p>
    <w:p w14:paraId="2B794B23" w14:textId="77777777" w:rsidR="004145BC" w:rsidRPr="003A27BD" w:rsidRDefault="004145BC" w:rsidP="004145BC">
      <w:pPr>
        <w:shd w:val="clear" w:color="auto" w:fill="FFFFFF"/>
        <w:spacing w:line="360" w:lineRule="auto"/>
        <w:jc w:val="both"/>
        <w:rPr>
          <w:rFonts w:ascii="Arial" w:hAnsi="Arial" w:cs="Arial"/>
          <w:b/>
          <w:bCs/>
          <w:sz w:val="24"/>
          <w:szCs w:val="24"/>
        </w:rPr>
      </w:pPr>
      <w:r w:rsidRPr="003A27BD">
        <w:rPr>
          <w:rFonts w:ascii="Arial" w:hAnsi="Arial" w:cs="Arial"/>
          <w:b/>
          <w:bCs/>
          <w:sz w:val="24"/>
          <w:szCs w:val="24"/>
        </w:rPr>
        <w:t>Reversal Timeline for Zero Liability/Limited Liability of customer:-</w:t>
      </w:r>
    </w:p>
    <w:p w14:paraId="1E863614" w14:textId="1FC229DE" w:rsidR="00234D0C" w:rsidRPr="003A27BD" w:rsidRDefault="004145BC" w:rsidP="00234D0C">
      <w:pPr>
        <w:numPr>
          <w:ilvl w:val="0"/>
          <w:numId w:val="8"/>
        </w:numPr>
        <w:shd w:val="clear" w:color="auto" w:fill="FFFFFF"/>
        <w:spacing w:line="360" w:lineRule="auto"/>
        <w:jc w:val="both"/>
        <w:rPr>
          <w:rFonts w:ascii="Arial" w:hAnsi="Arial" w:cs="Arial"/>
          <w:bCs/>
          <w:sz w:val="24"/>
          <w:szCs w:val="24"/>
        </w:rPr>
      </w:pPr>
      <w:r w:rsidRPr="003A27BD">
        <w:rPr>
          <w:rFonts w:ascii="Arial" w:hAnsi="Arial" w:cs="Arial"/>
          <w:sz w:val="24"/>
          <w:szCs w:val="24"/>
        </w:rPr>
        <w:t xml:space="preserve">On being notified by the customer, bank shall credit the amount involved in the unauthorized electronic transaction to the customer’s account </w:t>
      </w:r>
      <w:r w:rsidRPr="003A27BD">
        <w:rPr>
          <w:rFonts w:ascii="Arial" w:hAnsi="Arial" w:cs="Arial"/>
          <w:bCs/>
          <w:sz w:val="24"/>
          <w:szCs w:val="24"/>
        </w:rPr>
        <w:t>within 10 working</w:t>
      </w:r>
      <w:r w:rsidRPr="003A27BD">
        <w:rPr>
          <w:rFonts w:ascii="Arial" w:hAnsi="Arial" w:cs="Arial"/>
          <w:b/>
          <w:bCs/>
          <w:sz w:val="24"/>
          <w:szCs w:val="24"/>
        </w:rPr>
        <w:t xml:space="preserve"> </w:t>
      </w:r>
      <w:r w:rsidRPr="003A27BD">
        <w:rPr>
          <w:rFonts w:ascii="Arial" w:hAnsi="Arial" w:cs="Arial"/>
          <w:bCs/>
          <w:sz w:val="24"/>
          <w:szCs w:val="24"/>
        </w:rPr>
        <w:t>days</w:t>
      </w:r>
      <w:r w:rsidRPr="003A27BD">
        <w:rPr>
          <w:rFonts w:ascii="Arial" w:hAnsi="Arial" w:cs="Arial"/>
          <w:sz w:val="24"/>
          <w:szCs w:val="24"/>
        </w:rPr>
        <w:t xml:space="preserve"> </w:t>
      </w:r>
      <w:r w:rsidRPr="003A27BD">
        <w:rPr>
          <w:rFonts w:ascii="Arial" w:hAnsi="Arial" w:cs="Arial"/>
          <w:sz w:val="24"/>
          <w:szCs w:val="24"/>
        </w:rPr>
        <w:lastRenderedPageBreak/>
        <w:t xml:space="preserve">from the date of such notification by the customer. </w:t>
      </w:r>
      <w:r w:rsidR="00234D0C" w:rsidRPr="003A27BD">
        <w:rPr>
          <w:rFonts w:ascii="Arial" w:hAnsi="Arial" w:cs="Arial"/>
          <w:sz w:val="24"/>
          <w:szCs w:val="24"/>
        </w:rPr>
        <w:t xml:space="preserve">However, this amount will be kept under lien </w:t>
      </w:r>
      <w:r w:rsidR="00236EE2" w:rsidRPr="003A27BD">
        <w:rPr>
          <w:rFonts w:ascii="Arial" w:hAnsi="Arial" w:cs="Arial"/>
          <w:sz w:val="24"/>
          <w:szCs w:val="24"/>
        </w:rPr>
        <w:t>till the complaint is fully resolved.</w:t>
      </w:r>
    </w:p>
    <w:p w14:paraId="67C838E6" w14:textId="77777777" w:rsidR="004145BC" w:rsidRPr="003A27BD" w:rsidRDefault="004145BC" w:rsidP="004145BC">
      <w:pPr>
        <w:numPr>
          <w:ilvl w:val="0"/>
          <w:numId w:val="8"/>
        </w:numPr>
        <w:shd w:val="clear" w:color="auto" w:fill="FFFFFF"/>
        <w:spacing w:line="360" w:lineRule="auto"/>
        <w:jc w:val="both"/>
        <w:rPr>
          <w:rFonts w:ascii="Arial" w:hAnsi="Arial" w:cs="Arial"/>
          <w:bCs/>
          <w:sz w:val="24"/>
          <w:szCs w:val="24"/>
        </w:rPr>
      </w:pPr>
      <w:r w:rsidRPr="003A27BD">
        <w:rPr>
          <w:rFonts w:ascii="Arial" w:hAnsi="Arial" w:cs="Arial"/>
          <w:bCs/>
          <w:sz w:val="24"/>
          <w:szCs w:val="24"/>
        </w:rPr>
        <w:t>Further , Banks shall  ensure that :-</w:t>
      </w:r>
    </w:p>
    <w:p w14:paraId="073BBCE1" w14:textId="2508DD46" w:rsidR="004145BC" w:rsidRPr="003A27BD" w:rsidRDefault="004145BC" w:rsidP="004145BC">
      <w:pPr>
        <w:numPr>
          <w:ilvl w:val="0"/>
          <w:numId w:val="9"/>
        </w:numPr>
        <w:shd w:val="clear" w:color="auto" w:fill="FFFFFF"/>
        <w:spacing w:line="360" w:lineRule="auto"/>
        <w:jc w:val="both"/>
        <w:rPr>
          <w:rFonts w:ascii="Arial" w:hAnsi="Arial" w:cs="Arial"/>
          <w:bCs/>
          <w:sz w:val="24"/>
          <w:szCs w:val="24"/>
        </w:rPr>
      </w:pPr>
      <w:r w:rsidRPr="003A27BD">
        <w:rPr>
          <w:rFonts w:ascii="Arial" w:hAnsi="Arial" w:cs="Arial"/>
          <w:bCs/>
          <w:sz w:val="24"/>
          <w:szCs w:val="24"/>
        </w:rPr>
        <w:t xml:space="preserve">A complaint is resolved and liability of the customer , if any established and the customer is compensated as specified above with in a period not exceeding 90 days from the date of receipt of the complaint. In such cases, lien-removing instructions should be approved by CEO/ </w:t>
      </w:r>
      <w:r w:rsidR="007017EF" w:rsidRPr="003A27BD">
        <w:rPr>
          <w:rFonts w:ascii="Arial" w:hAnsi="Arial" w:cs="Arial"/>
          <w:bCs/>
          <w:sz w:val="24"/>
          <w:szCs w:val="24"/>
        </w:rPr>
        <w:t xml:space="preserve">DGM/ </w:t>
      </w:r>
      <w:r w:rsidR="009477D8" w:rsidRPr="003A27BD">
        <w:rPr>
          <w:rFonts w:ascii="Arial" w:hAnsi="Arial" w:cs="Arial"/>
          <w:bCs/>
          <w:sz w:val="24"/>
          <w:szCs w:val="24"/>
        </w:rPr>
        <w:t>A</w:t>
      </w:r>
      <w:r w:rsidRPr="003A27BD">
        <w:rPr>
          <w:rFonts w:ascii="Arial" w:hAnsi="Arial" w:cs="Arial"/>
          <w:bCs/>
          <w:sz w:val="24"/>
          <w:szCs w:val="24"/>
        </w:rPr>
        <w:t>GM, Operations after going to the facts of each case.</w:t>
      </w:r>
      <w:r w:rsidR="007017EF" w:rsidRPr="003A27BD">
        <w:rPr>
          <w:rFonts w:ascii="Arial" w:hAnsi="Arial" w:cs="Arial"/>
          <w:bCs/>
          <w:sz w:val="24"/>
          <w:szCs w:val="24"/>
        </w:rPr>
        <w:t xml:space="preserve"> This facts to be certified by Head of Information technology / </w:t>
      </w:r>
      <w:proofErr w:type="gramStart"/>
      <w:r w:rsidR="007017EF" w:rsidRPr="003A27BD">
        <w:rPr>
          <w:rFonts w:ascii="Arial" w:hAnsi="Arial" w:cs="Arial"/>
          <w:bCs/>
          <w:sz w:val="24"/>
          <w:szCs w:val="24"/>
        </w:rPr>
        <w:t>Any</w:t>
      </w:r>
      <w:proofErr w:type="gramEnd"/>
      <w:r w:rsidR="007017EF" w:rsidRPr="003A27BD">
        <w:rPr>
          <w:rFonts w:ascii="Arial" w:hAnsi="Arial" w:cs="Arial"/>
          <w:bCs/>
          <w:sz w:val="24"/>
          <w:szCs w:val="24"/>
        </w:rPr>
        <w:t xml:space="preserve"> other IT Executive because Electronic Transactions are not easy to decipher for banking purpose.</w:t>
      </w:r>
    </w:p>
    <w:p w14:paraId="19C9B7BE" w14:textId="77777777" w:rsidR="004145BC" w:rsidRPr="003A27BD" w:rsidRDefault="004145BC" w:rsidP="004145BC">
      <w:pPr>
        <w:numPr>
          <w:ilvl w:val="0"/>
          <w:numId w:val="9"/>
        </w:numPr>
        <w:shd w:val="clear" w:color="auto" w:fill="FFFFFF"/>
        <w:spacing w:line="360" w:lineRule="auto"/>
        <w:jc w:val="both"/>
        <w:rPr>
          <w:rFonts w:ascii="Arial" w:hAnsi="Arial" w:cs="Arial"/>
          <w:bCs/>
          <w:sz w:val="24"/>
          <w:szCs w:val="24"/>
        </w:rPr>
      </w:pPr>
      <w:r w:rsidRPr="003A27BD">
        <w:rPr>
          <w:rFonts w:ascii="Arial" w:hAnsi="Arial" w:cs="Arial"/>
          <w:bCs/>
          <w:sz w:val="24"/>
          <w:szCs w:val="24"/>
        </w:rPr>
        <w:t>Where bank is unable to resolve the complaint or determine customer liability, if any within 90 days, the compensation as prescribed above is paid immediately to the customer.</w:t>
      </w:r>
    </w:p>
    <w:p w14:paraId="6A9AA9BF" w14:textId="77777777" w:rsidR="004145BC" w:rsidRPr="003A27BD" w:rsidRDefault="004145BC" w:rsidP="004145BC">
      <w:pPr>
        <w:shd w:val="clear" w:color="auto" w:fill="FFFFFF"/>
        <w:spacing w:line="360" w:lineRule="auto"/>
        <w:jc w:val="both"/>
        <w:rPr>
          <w:rFonts w:ascii="Arial" w:hAnsi="Arial" w:cs="Arial"/>
          <w:b/>
          <w:bCs/>
          <w:sz w:val="24"/>
          <w:szCs w:val="24"/>
        </w:rPr>
      </w:pPr>
      <w:r w:rsidRPr="003A27BD">
        <w:rPr>
          <w:rFonts w:ascii="Arial" w:hAnsi="Arial" w:cs="Arial"/>
          <w:b/>
          <w:bCs/>
          <w:sz w:val="24"/>
          <w:szCs w:val="24"/>
        </w:rPr>
        <w:t>Reporting of unauthorized transactions by customers to Banks:-</w:t>
      </w:r>
    </w:p>
    <w:p w14:paraId="4A6EE74B" w14:textId="3A28C7FF" w:rsidR="004145BC" w:rsidRPr="003A27BD" w:rsidRDefault="004145BC" w:rsidP="004145BC">
      <w:pPr>
        <w:shd w:val="clear" w:color="auto" w:fill="FFFFFF"/>
        <w:spacing w:line="360" w:lineRule="auto"/>
        <w:jc w:val="both"/>
        <w:rPr>
          <w:rFonts w:ascii="Arial" w:hAnsi="Arial" w:cs="Arial"/>
          <w:sz w:val="24"/>
          <w:szCs w:val="24"/>
        </w:rPr>
      </w:pPr>
      <w:r w:rsidRPr="003A27BD">
        <w:rPr>
          <w:rFonts w:ascii="Arial" w:hAnsi="Arial" w:cs="Arial"/>
          <w:bCs/>
          <w:sz w:val="24"/>
          <w:szCs w:val="24"/>
        </w:rPr>
        <w:t>In terms of Reserve Bank of India guidelines /instructions, f</w:t>
      </w:r>
      <w:r w:rsidRPr="003A27BD">
        <w:rPr>
          <w:rFonts w:ascii="Arial" w:hAnsi="Arial" w:cs="Arial"/>
          <w:sz w:val="24"/>
          <w:szCs w:val="24"/>
        </w:rPr>
        <w:t>ollowing</w:t>
      </w:r>
      <w:r w:rsidR="002E2913" w:rsidRPr="003A27BD">
        <w:rPr>
          <w:rFonts w:ascii="Arial" w:hAnsi="Arial" w:cs="Arial"/>
          <w:sz w:val="24"/>
          <w:szCs w:val="24"/>
        </w:rPr>
        <w:t xml:space="preserve"> are the</w:t>
      </w:r>
      <w:r w:rsidRPr="003A27BD">
        <w:rPr>
          <w:rFonts w:ascii="Arial" w:hAnsi="Arial" w:cs="Arial"/>
          <w:sz w:val="24"/>
          <w:szCs w:val="24"/>
        </w:rPr>
        <w:t xml:space="preserve"> obligations on part of customers as well as banks to measure the liability arising out of these transactions.</w:t>
      </w:r>
    </w:p>
    <w:p w14:paraId="1BABF919" w14:textId="77777777" w:rsidR="004145BC" w:rsidRPr="003A27BD" w:rsidRDefault="004145BC" w:rsidP="004145BC">
      <w:pPr>
        <w:shd w:val="clear" w:color="auto" w:fill="FFFFFF"/>
        <w:jc w:val="both"/>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301"/>
      </w:tblGrid>
      <w:tr w:rsidR="004145BC" w:rsidRPr="003A27BD" w14:paraId="7686DDB2" w14:textId="77777777" w:rsidTr="004145BC">
        <w:tc>
          <w:tcPr>
            <w:tcW w:w="4158" w:type="dxa"/>
            <w:shd w:val="clear" w:color="auto" w:fill="auto"/>
          </w:tcPr>
          <w:p w14:paraId="2F7FE72F" w14:textId="77777777" w:rsidR="004145BC" w:rsidRPr="003A27BD" w:rsidRDefault="004145BC" w:rsidP="004F3E96">
            <w:pPr>
              <w:jc w:val="center"/>
              <w:rPr>
                <w:rFonts w:ascii="Arial" w:hAnsi="Arial" w:cs="Arial"/>
                <w:b/>
                <w:sz w:val="24"/>
                <w:szCs w:val="24"/>
              </w:rPr>
            </w:pPr>
            <w:r w:rsidRPr="003A27BD">
              <w:rPr>
                <w:rFonts w:ascii="Arial" w:hAnsi="Arial" w:cs="Arial"/>
                <w:b/>
                <w:sz w:val="24"/>
                <w:szCs w:val="24"/>
              </w:rPr>
              <w:t>Obligations of  Customers</w:t>
            </w:r>
          </w:p>
        </w:tc>
        <w:tc>
          <w:tcPr>
            <w:tcW w:w="5301" w:type="dxa"/>
            <w:shd w:val="clear" w:color="auto" w:fill="auto"/>
          </w:tcPr>
          <w:p w14:paraId="58D4CB44" w14:textId="77777777" w:rsidR="004145BC" w:rsidRPr="003A27BD" w:rsidRDefault="004145BC" w:rsidP="004F3E96">
            <w:pPr>
              <w:jc w:val="center"/>
              <w:rPr>
                <w:rFonts w:ascii="Arial" w:hAnsi="Arial" w:cs="Arial"/>
                <w:b/>
                <w:sz w:val="24"/>
                <w:szCs w:val="24"/>
              </w:rPr>
            </w:pPr>
            <w:r w:rsidRPr="003A27BD">
              <w:rPr>
                <w:rFonts w:ascii="Arial" w:hAnsi="Arial" w:cs="Arial"/>
                <w:b/>
                <w:sz w:val="24"/>
                <w:szCs w:val="24"/>
              </w:rPr>
              <w:t>Obligations of Banks</w:t>
            </w:r>
          </w:p>
        </w:tc>
      </w:tr>
      <w:tr w:rsidR="004145BC" w:rsidRPr="003A27BD" w14:paraId="039E7E55" w14:textId="77777777" w:rsidTr="004145BC">
        <w:tc>
          <w:tcPr>
            <w:tcW w:w="4158" w:type="dxa"/>
            <w:shd w:val="clear" w:color="auto" w:fill="auto"/>
          </w:tcPr>
          <w:p w14:paraId="2EF3E861" w14:textId="77777777" w:rsidR="004145BC" w:rsidRPr="003A27BD" w:rsidRDefault="004145BC" w:rsidP="004F3E96">
            <w:pPr>
              <w:jc w:val="both"/>
              <w:rPr>
                <w:rFonts w:ascii="Arial" w:hAnsi="Arial" w:cs="Arial"/>
                <w:color w:val="00B0F0"/>
                <w:sz w:val="24"/>
                <w:szCs w:val="24"/>
              </w:rPr>
            </w:pPr>
            <w:r w:rsidRPr="003A27BD">
              <w:rPr>
                <w:rFonts w:ascii="Arial" w:hAnsi="Arial" w:cs="Arial"/>
                <w:sz w:val="24"/>
                <w:szCs w:val="24"/>
              </w:rPr>
              <w:t>The customers to provide mobile number and mandatorily register for SMS alerts and wherever available register for e-mail alerts, for electronic banking transactions.</w:t>
            </w:r>
          </w:p>
        </w:tc>
        <w:tc>
          <w:tcPr>
            <w:tcW w:w="5301" w:type="dxa"/>
            <w:shd w:val="clear" w:color="auto" w:fill="auto"/>
          </w:tcPr>
          <w:p w14:paraId="5E26AEAC" w14:textId="05ABE524" w:rsidR="004145BC" w:rsidRPr="003A27BD" w:rsidRDefault="004145BC" w:rsidP="004145BC">
            <w:pPr>
              <w:numPr>
                <w:ilvl w:val="0"/>
                <w:numId w:val="10"/>
              </w:numPr>
              <w:jc w:val="both"/>
              <w:rPr>
                <w:rFonts w:ascii="Arial" w:hAnsi="Arial" w:cs="Arial"/>
                <w:color w:val="00B0F0"/>
                <w:sz w:val="24"/>
                <w:szCs w:val="24"/>
              </w:rPr>
            </w:pPr>
            <w:r w:rsidRPr="003A27BD">
              <w:rPr>
                <w:rFonts w:ascii="Arial" w:hAnsi="Arial" w:cs="Arial"/>
                <w:sz w:val="24"/>
                <w:szCs w:val="24"/>
              </w:rPr>
              <w:t xml:space="preserve">The SMS alerts </w:t>
            </w:r>
            <w:r w:rsidR="002F44CA" w:rsidRPr="003A27BD">
              <w:rPr>
                <w:rFonts w:ascii="Arial" w:hAnsi="Arial" w:cs="Arial"/>
                <w:sz w:val="24"/>
                <w:szCs w:val="24"/>
              </w:rPr>
              <w:t xml:space="preserve">for transactions above </w:t>
            </w:r>
            <w:proofErr w:type="spellStart"/>
            <w:r w:rsidR="002F44CA" w:rsidRPr="003A27BD">
              <w:rPr>
                <w:rFonts w:ascii="Arial" w:hAnsi="Arial" w:cs="Arial"/>
                <w:sz w:val="24"/>
                <w:szCs w:val="24"/>
              </w:rPr>
              <w:t>Rs</w:t>
            </w:r>
            <w:proofErr w:type="spellEnd"/>
            <w:r w:rsidR="002F44CA" w:rsidRPr="003A27BD">
              <w:rPr>
                <w:rFonts w:ascii="Arial" w:hAnsi="Arial" w:cs="Arial"/>
                <w:sz w:val="24"/>
                <w:szCs w:val="24"/>
              </w:rPr>
              <w:t xml:space="preserve">. 500/- </w:t>
            </w:r>
            <w:r w:rsidRPr="003A27BD">
              <w:rPr>
                <w:rFonts w:ascii="Arial" w:hAnsi="Arial" w:cs="Arial"/>
                <w:sz w:val="24"/>
                <w:szCs w:val="24"/>
              </w:rPr>
              <w:t xml:space="preserve">shall mandatorily be sent to the customers, while email alerts may be sent, wherever registered. </w:t>
            </w:r>
          </w:p>
          <w:p w14:paraId="0D07E9BC" w14:textId="77777777" w:rsidR="004145BC" w:rsidRPr="003A27BD" w:rsidRDefault="004145BC" w:rsidP="004145BC">
            <w:pPr>
              <w:numPr>
                <w:ilvl w:val="0"/>
                <w:numId w:val="10"/>
              </w:numPr>
              <w:jc w:val="both"/>
              <w:rPr>
                <w:rFonts w:ascii="Arial" w:hAnsi="Arial" w:cs="Arial"/>
                <w:color w:val="00B0F0"/>
                <w:sz w:val="24"/>
                <w:szCs w:val="24"/>
              </w:rPr>
            </w:pPr>
            <w:r w:rsidRPr="003A27BD">
              <w:rPr>
                <w:rFonts w:ascii="Arial" w:hAnsi="Arial" w:cs="Arial"/>
                <w:sz w:val="24"/>
                <w:szCs w:val="24"/>
              </w:rPr>
              <w:t>Further, the bank may not offer facility of electronic transactions, other than ATM cash withdrawals, to customers who do not provide mobile numbers to the bank</w:t>
            </w:r>
          </w:p>
        </w:tc>
      </w:tr>
      <w:tr w:rsidR="004145BC" w:rsidRPr="003A27BD" w14:paraId="30CA653E" w14:textId="77777777" w:rsidTr="004145BC">
        <w:tc>
          <w:tcPr>
            <w:tcW w:w="4158" w:type="dxa"/>
            <w:shd w:val="clear" w:color="auto" w:fill="auto"/>
          </w:tcPr>
          <w:p w14:paraId="72613CB9" w14:textId="77777777" w:rsidR="004145BC" w:rsidRPr="003A27BD" w:rsidRDefault="004145BC" w:rsidP="004F3E96">
            <w:pPr>
              <w:jc w:val="both"/>
              <w:rPr>
                <w:rFonts w:ascii="Arial" w:hAnsi="Arial" w:cs="Arial"/>
                <w:sz w:val="24"/>
                <w:szCs w:val="24"/>
              </w:rPr>
            </w:pPr>
            <w:r w:rsidRPr="003A27BD">
              <w:rPr>
                <w:rFonts w:ascii="Arial" w:hAnsi="Arial" w:cs="Arial"/>
                <w:sz w:val="24"/>
                <w:szCs w:val="24"/>
              </w:rPr>
              <w:t>The customers should notify any unauthorized electronic banking transaction at the earliest after the occurrence of such transaction.</w:t>
            </w:r>
          </w:p>
        </w:tc>
        <w:tc>
          <w:tcPr>
            <w:tcW w:w="5301" w:type="dxa"/>
            <w:shd w:val="clear" w:color="auto" w:fill="auto"/>
          </w:tcPr>
          <w:p w14:paraId="176367BE" w14:textId="6598CDF3" w:rsidR="004145BC" w:rsidRPr="003A27BD" w:rsidRDefault="004145BC" w:rsidP="004145BC">
            <w:pPr>
              <w:numPr>
                <w:ilvl w:val="0"/>
                <w:numId w:val="11"/>
              </w:numPr>
              <w:jc w:val="both"/>
              <w:rPr>
                <w:rFonts w:ascii="Arial" w:hAnsi="Arial" w:cs="Arial"/>
                <w:sz w:val="24"/>
                <w:szCs w:val="24"/>
              </w:rPr>
            </w:pPr>
            <w:r w:rsidRPr="003A27BD">
              <w:rPr>
                <w:rFonts w:ascii="Arial" w:hAnsi="Arial" w:cs="Arial"/>
                <w:sz w:val="24"/>
                <w:szCs w:val="24"/>
              </w:rPr>
              <w:t xml:space="preserve">Bank </w:t>
            </w:r>
            <w:r w:rsidR="002F44CA" w:rsidRPr="003A27BD">
              <w:rPr>
                <w:rFonts w:ascii="Arial" w:hAnsi="Arial" w:cs="Arial"/>
                <w:sz w:val="24"/>
                <w:szCs w:val="24"/>
              </w:rPr>
              <w:t>proposes to p</w:t>
            </w:r>
            <w:r w:rsidRPr="003A27BD">
              <w:rPr>
                <w:rFonts w:ascii="Arial" w:hAnsi="Arial" w:cs="Arial"/>
                <w:sz w:val="24"/>
                <w:szCs w:val="24"/>
              </w:rPr>
              <w:t>rovide customers with 24x7 access through multiple channels (at a minimum, via website, a dedicated toll-free helpline</w:t>
            </w:r>
            <w:r w:rsidR="002F44CA" w:rsidRPr="003A27BD">
              <w:rPr>
                <w:rFonts w:ascii="Arial" w:hAnsi="Arial" w:cs="Arial"/>
                <w:sz w:val="24"/>
                <w:szCs w:val="24"/>
              </w:rPr>
              <w:t xml:space="preserve"> (for limited hours)</w:t>
            </w:r>
            <w:r w:rsidRPr="003A27BD">
              <w:rPr>
                <w:rFonts w:ascii="Arial" w:hAnsi="Arial" w:cs="Arial"/>
                <w:sz w:val="24"/>
                <w:szCs w:val="24"/>
              </w:rPr>
              <w:t>, reporting to home branch</w:t>
            </w:r>
            <w:r w:rsidR="002F44CA" w:rsidRPr="003A27BD">
              <w:rPr>
                <w:rFonts w:ascii="Arial" w:hAnsi="Arial" w:cs="Arial"/>
                <w:sz w:val="24"/>
                <w:szCs w:val="24"/>
              </w:rPr>
              <w:t xml:space="preserve"> (during working hours)</w:t>
            </w:r>
            <w:r w:rsidRPr="003A27BD">
              <w:rPr>
                <w:rFonts w:ascii="Arial" w:hAnsi="Arial" w:cs="Arial"/>
                <w:sz w:val="24"/>
                <w:szCs w:val="24"/>
              </w:rPr>
              <w:t xml:space="preserve"> etc.) for reporting unauthorized transactions that have taken place and/ or loss or theft of payment instrument such as card, etc. </w:t>
            </w:r>
          </w:p>
          <w:p w14:paraId="2DE4E47C" w14:textId="77777777" w:rsidR="004145BC" w:rsidRPr="003A27BD" w:rsidRDefault="004145BC" w:rsidP="004145BC">
            <w:pPr>
              <w:numPr>
                <w:ilvl w:val="0"/>
                <w:numId w:val="11"/>
              </w:numPr>
              <w:jc w:val="both"/>
              <w:rPr>
                <w:rFonts w:ascii="Arial" w:hAnsi="Arial" w:cs="Arial"/>
                <w:sz w:val="24"/>
                <w:szCs w:val="24"/>
              </w:rPr>
            </w:pPr>
            <w:r w:rsidRPr="003A27BD">
              <w:rPr>
                <w:rFonts w:ascii="Arial" w:hAnsi="Arial" w:cs="Arial"/>
                <w:sz w:val="24"/>
                <w:szCs w:val="24"/>
              </w:rPr>
              <w:t xml:space="preserve">Further, a direct link for lodging the complaints, with specific option to report unauthorized electronic transactions shall be provided by bank on home page of its website. </w:t>
            </w:r>
          </w:p>
          <w:p w14:paraId="411E383F" w14:textId="32FCE9D0" w:rsidR="004145BC" w:rsidRPr="003A27BD" w:rsidRDefault="004145BC" w:rsidP="004145BC">
            <w:pPr>
              <w:numPr>
                <w:ilvl w:val="0"/>
                <w:numId w:val="11"/>
              </w:numPr>
              <w:jc w:val="both"/>
              <w:rPr>
                <w:rFonts w:ascii="Arial" w:hAnsi="Arial" w:cs="Arial"/>
                <w:sz w:val="24"/>
                <w:szCs w:val="24"/>
              </w:rPr>
            </w:pPr>
            <w:r w:rsidRPr="003A27BD">
              <w:rPr>
                <w:rFonts w:ascii="Arial" w:hAnsi="Arial" w:cs="Arial"/>
                <w:sz w:val="24"/>
                <w:szCs w:val="24"/>
              </w:rPr>
              <w:t xml:space="preserve">The loss/ fraud reporting system shall also ensure that response </w:t>
            </w:r>
            <w:r w:rsidR="002F44CA" w:rsidRPr="003A27BD">
              <w:rPr>
                <w:rFonts w:ascii="Arial" w:hAnsi="Arial" w:cs="Arial"/>
                <w:sz w:val="24"/>
                <w:szCs w:val="24"/>
              </w:rPr>
              <w:t>i</w:t>
            </w:r>
            <w:r w:rsidRPr="003A27BD">
              <w:rPr>
                <w:rFonts w:ascii="Arial" w:hAnsi="Arial" w:cs="Arial"/>
                <w:sz w:val="24"/>
                <w:szCs w:val="24"/>
              </w:rPr>
              <w:t xml:space="preserve">s sent to the customers acknowledging the complaint </w:t>
            </w:r>
            <w:r w:rsidRPr="003A27BD">
              <w:rPr>
                <w:rFonts w:ascii="Arial" w:hAnsi="Arial" w:cs="Arial"/>
                <w:strike/>
                <w:sz w:val="24"/>
                <w:szCs w:val="24"/>
              </w:rPr>
              <w:lastRenderedPageBreak/>
              <w:t>along with the registered complaint number</w:t>
            </w:r>
            <w:r w:rsidRPr="003A27BD">
              <w:rPr>
                <w:rFonts w:ascii="Arial" w:hAnsi="Arial" w:cs="Arial"/>
                <w:sz w:val="24"/>
                <w:szCs w:val="24"/>
              </w:rPr>
              <w:t>.</w:t>
            </w:r>
          </w:p>
          <w:p w14:paraId="3F60A280" w14:textId="36536D2A" w:rsidR="004145BC" w:rsidRPr="003A27BD" w:rsidRDefault="004145BC" w:rsidP="004145BC">
            <w:pPr>
              <w:numPr>
                <w:ilvl w:val="0"/>
                <w:numId w:val="11"/>
              </w:numPr>
              <w:jc w:val="both"/>
              <w:rPr>
                <w:rFonts w:ascii="Arial" w:hAnsi="Arial" w:cs="Arial"/>
                <w:sz w:val="24"/>
                <w:szCs w:val="24"/>
              </w:rPr>
            </w:pPr>
            <w:r w:rsidRPr="003A27BD">
              <w:rPr>
                <w:rFonts w:ascii="Arial" w:hAnsi="Arial" w:cs="Arial"/>
                <w:sz w:val="24"/>
                <w:szCs w:val="24"/>
              </w:rPr>
              <w:t xml:space="preserve">The communication systems used by bank to send </w:t>
            </w:r>
            <w:r w:rsidR="002F44CA" w:rsidRPr="003A27BD">
              <w:rPr>
                <w:rFonts w:ascii="Arial" w:hAnsi="Arial" w:cs="Arial"/>
                <w:sz w:val="24"/>
                <w:szCs w:val="24"/>
              </w:rPr>
              <w:t>communication</w:t>
            </w:r>
            <w:r w:rsidRPr="003A27BD">
              <w:rPr>
                <w:rFonts w:ascii="Arial" w:hAnsi="Arial" w:cs="Arial"/>
                <w:sz w:val="24"/>
                <w:szCs w:val="24"/>
              </w:rPr>
              <w:t xml:space="preserve"> and receive their responses thereto will record the time and date of delivery of the message and receipt of customer’s response, if any, to them.</w:t>
            </w:r>
          </w:p>
          <w:p w14:paraId="7946EBA1" w14:textId="77777777" w:rsidR="004145BC" w:rsidRPr="003A27BD" w:rsidRDefault="004145BC" w:rsidP="004145BC">
            <w:pPr>
              <w:numPr>
                <w:ilvl w:val="0"/>
                <w:numId w:val="11"/>
              </w:numPr>
              <w:jc w:val="both"/>
              <w:rPr>
                <w:rFonts w:ascii="Arial" w:hAnsi="Arial" w:cs="Arial"/>
                <w:sz w:val="24"/>
                <w:szCs w:val="24"/>
              </w:rPr>
            </w:pPr>
            <w:r w:rsidRPr="003A27BD">
              <w:rPr>
                <w:rFonts w:ascii="Arial" w:hAnsi="Arial" w:cs="Arial"/>
                <w:sz w:val="24"/>
                <w:szCs w:val="24"/>
              </w:rPr>
              <w:t>On receipt of report of an unauthorized transaction from the customer, bank will take immediate steps to prevent further unauthorized transactions in the account</w:t>
            </w:r>
          </w:p>
        </w:tc>
      </w:tr>
    </w:tbl>
    <w:p w14:paraId="5F9AC8C6" w14:textId="77777777" w:rsidR="00271CBD" w:rsidRPr="003A27BD" w:rsidRDefault="00271CBD">
      <w:pPr>
        <w:spacing w:before="6" w:line="180" w:lineRule="exact"/>
        <w:rPr>
          <w:rFonts w:ascii="Arial" w:hAnsi="Arial" w:cs="Arial"/>
          <w:sz w:val="24"/>
          <w:szCs w:val="24"/>
        </w:rPr>
      </w:pPr>
    </w:p>
    <w:p w14:paraId="5015382F" w14:textId="77777777" w:rsidR="004145BC" w:rsidRPr="003A27BD" w:rsidRDefault="004145BC">
      <w:pPr>
        <w:spacing w:before="6" w:line="180" w:lineRule="exact"/>
        <w:rPr>
          <w:rFonts w:ascii="Arial" w:hAnsi="Arial" w:cs="Arial"/>
          <w:sz w:val="24"/>
          <w:szCs w:val="24"/>
        </w:rPr>
      </w:pPr>
    </w:p>
    <w:p w14:paraId="59193E43" w14:textId="77777777" w:rsidR="00B75A02" w:rsidRPr="003A27BD" w:rsidRDefault="00DF306B" w:rsidP="001A50F2">
      <w:pPr>
        <w:ind w:left="100" w:right="5300"/>
        <w:jc w:val="both"/>
        <w:rPr>
          <w:rFonts w:ascii="Arial" w:hAnsi="Arial" w:cs="Arial"/>
          <w:sz w:val="24"/>
          <w:szCs w:val="24"/>
        </w:rPr>
      </w:pPr>
      <w:r w:rsidRPr="003A27BD">
        <w:rPr>
          <w:rFonts w:ascii="Arial" w:hAnsi="Arial" w:cs="Arial"/>
          <w:b/>
          <w:sz w:val="24"/>
          <w:szCs w:val="24"/>
        </w:rPr>
        <w:t xml:space="preserve">12. </w:t>
      </w:r>
      <w:r w:rsidRPr="003A27BD">
        <w:rPr>
          <w:rFonts w:ascii="Arial" w:hAnsi="Arial" w:cs="Arial"/>
          <w:b/>
          <w:sz w:val="24"/>
          <w:szCs w:val="24"/>
          <w:u w:val="single"/>
        </w:rPr>
        <w:t>Customers’ responsibility</w:t>
      </w:r>
      <w:r w:rsidRPr="003A27BD">
        <w:rPr>
          <w:rFonts w:ascii="Arial" w:hAnsi="Arial" w:cs="Arial"/>
          <w:b/>
          <w:sz w:val="24"/>
          <w:szCs w:val="24"/>
        </w:rPr>
        <w:t>:</w:t>
      </w:r>
    </w:p>
    <w:p w14:paraId="38766C5A" w14:textId="77777777" w:rsidR="00B75A02" w:rsidRPr="003A27BD" w:rsidRDefault="00B75A02">
      <w:pPr>
        <w:spacing w:before="16" w:line="240" w:lineRule="exact"/>
        <w:rPr>
          <w:rFonts w:ascii="Arial" w:hAnsi="Arial" w:cs="Arial"/>
          <w:sz w:val="24"/>
          <w:szCs w:val="24"/>
        </w:rPr>
      </w:pPr>
    </w:p>
    <w:p w14:paraId="322794A2" w14:textId="49DC2CDD" w:rsidR="00B75A02" w:rsidRPr="003A27BD" w:rsidRDefault="00DF306B" w:rsidP="004648A6">
      <w:pPr>
        <w:pStyle w:val="ListParagraph"/>
        <w:numPr>
          <w:ilvl w:val="0"/>
          <w:numId w:val="15"/>
        </w:numPr>
        <w:spacing w:line="299" w:lineRule="auto"/>
        <w:ind w:right="78"/>
        <w:jc w:val="both"/>
        <w:rPr>
          <w:rFonts w:ascii="Arial" w:hAnsi="Arial" w:cs="Arial"/>
          <w:sz w:val="24"/>
          <w:szCs w:val="24"/>
        </w:rPr>
      </w:pPr>
      <w:r w:rsidRPr="003A27BD">
        <w:rPr>
          <w:rFonts w:ascii="Arial" w:hAnsi="Arial" w:cs="Arial"/>
          <w:sz w:val="24"/>
          <w:szCs w:val="24"/>
        </w:rPr>
        <w:t xml:space="preserve">Bank will not be responsible for the loss to the customers due to customer’s carelessness in  keeping  the  Cheque  book,  passbook,  cards,  PIN  or  other  security  information  and  not following Do’s and </w:t>
      </w:r>
      <w:proofErr w:type="spellStart"/>
      <w:r w:rsidRPr="003A27BD">
        <w:rPr>
          <w:rFonts w:ascii="Arial" w:hAnsi="Arial" w:cs="Arial"/>
          <w:sz w:val="24"/>
          <w:szCs w:val="24"/>
        </w:rPr>
        <w:t>Dont’s</w:t>
      </w:r>
      <w:proofErr w:type="spellEnd"/>
      <w:r w:rsidRPr="003A27BD">
        <w:rPr>
          <w:rFonts w:ascii="Arial" w:hAnsi="Arial" w:cs="Arial"/>
          <w:sz w:val="24"/>
          <w:szCs w:val="24"/>
        </w:rPr>
        <w:t xml:space="preserve"> issued by Bank, until the Bank has been notified by the customer.</w:t>
      </w:r>
    </w:p>
    <w:p w14:paraId="337DDFD2" w14:textId="77777777" w:rsidR="00B75A02" w:rsidRPr="003A27BD" w:rsidRDefault="00B75A02">
      <w:pPr>
        <w:spacing w:before="8" w:line="180" w:lineRule="exact"/>
        <w:rPr>
          <w:rFonts w:ascii="Arial" w:hAnsi="Arial" w:cs="Arial"/>
          <w:sz w:val="24"/>
          <w:szCs w:val="24"/>
        </w:rPr>
      </w:pPr>
    </w:p>
    <w:p w14:paraId="7F005460" w14:textId="1E3C4FDD" w:rsidR="00B75A02" w:rsidRPr="003A27BD" w:rsidRDefault="00DF306B" w:rsidP="004648A6">
      <w:pPr>
        <w:pStyle w:val="ListParagraph"/>
        <w:numPr>
          <w:ilvl w:val="0"/>
          <w:numId w:val="15"/>
        </w:numPr>
        <w:spacing w:line="299" w:lineRule="auto"/>
        <w:ind w:right="78"/>
        <w:jc w:val="both"/>
        <w:rPr>
          <w:rFonts w:ascii="Arial" w:hAnsi="Arial" w:cs="Arial"/>
          <w:sz w:val="24"/>
          <w:szCs w:val="24"/>
        </w:rPr>
      </w:pPr>
      <w:r w:rsidRPr="003A27BD">
        <w:rPr>
          <w:rFonts w:ascii="Arial" w:hAnsi="Arial" w:cs="Arial"/>
          <w:sz w:val="24"/>
          <w:szCs w:val="24"/>
        </w:rPr>
        <w:t xml:space="preserve">Bank will not be responsible for the loss to the customer, if </w:t>
      </w:r>
      <w:proofErr w:type="gramStart"/>
      <w:r w:rsidRPr="003A27BD">
        <w:rPr>
          <w:rFonts w:ascii="Arial" w:hAnsi="Arial" w:cs="Arial"/>
          <w:sz w:val="24"/>
          <w:szCs w:val="24"/>
        </w:rPr>
        <w:t>the  customer</w:t>
      </w:r>
      <w:proofErr w:type="gramEnd"/>
      <w:r w:rsidRPr="003A27BD">
        <w:rPr>
          <w:rFonts w:ascii="Arial" w:hAnsi="Arial" w:cs="Arial"/>
          <w:sz w:val="24"/>
          <w:szCs w:val="24"/>
        </w:rPr>
        <w:t xml:space="preserve"> acts fraudulently and/or acts without reasonable care which has resulted into loss to him/her. Bank  will  also  not  be  responsible  for  the  losses  arising  out  of  misuse,  of  lost  PIN, compromise  of  passwords/secure  or  confidential  information,  suffered  by  the  customer until the time the Bank has been notified and has taken steps to prevent misuse.</w:t>
      </w:r>
    </w:p>
    <w:p w14:paraId="4AB1E5F4" w14:textId="77777777" w:rsidR="00B75A02" w:rsidRPr="003A27BD" w:rsidRDefault="00B75A02">
      <w:pPr>
        <w:spacing w:before="6" w:line="180" w:lineRule="exact"/>
        <w:rPr>
          <w:rFonts w:ascii="Arial" w:hAnsi="Arial" w:cs="Arial"/>
          <w:sz w:val="24"/>
          <w:szCs w:val="24"/>
        </w:rPr>
      </w:pPr>
    </w:p>
    <w:p w14:paraId="25CF9DE1" w14:textId="6AF5AAFF" w:rsidR="00B75A02" w:rsidRPr="003A27BD" w:rsidRDefault="00DF306B" w:rsidP="0076668E">
      <w:pPr>
        <w:tabs>
          <w:tab w:val="left" w:pos="9243"/>
        </w:tabs>
        <w:ind w:left="100" w:right="-27"/>
        <w:jc w:val="both"/>
        <w:rPr>
          <w:rFonts w:ascii="Arial" w:hAnsi="Arial" w:cs="Arial"/>
          <w:sz w:val="24"/>
          <w:szCs w:val="24"/>
          <w:u w:val="single"/>
        </w:rPr>
      </w:pPr>
      <w:r w:rsidRPr="003A27BD">
        <w:rPr>
          <w:rFonts w:ascii="Arial" w:hAnsi="Arial" w:cs="Arial"/>
          <w:b/>
          <w:sz w:val="24"/>
          <w:szCs w:val="24"/>
        </w:rPr>
        <w:t xml:space="preserve">13. </w:t>
      </w:r>
      <w:r w:rsidRPr="003A27BD">
        <w:rPr>
          <w:rFonts w:ascii="Arial" w:hAnsi="Arial" w:cs="Arial"/>
          <w:b/>
          <w:sz w:val="24"/>
          <w:szCs w:val="24"/>
          <w:u w:val="single"/>
        </w:rPr>
        <w:t>Disclaimer clause</w:t>
      </w:r>
      <w:r w:rsidR="0076668E" w:rsidRPr="003A27BD">
        <w:rPr>
          <w:rFonts w:ascii="Arial" w:hAnsi="Arial" w:cs="Arial"/>
          <w:b/>
          <w:sz w:val="24"/>
          <w:szCs w:val="24"/>
          <w:u w:val="single"/>
        </w:rPr>
        <w:t>:</w:t>
      </w:r>
    </w:p>
    <w:p w14:paraId="28E88B38" w14:textId="77777777" w:rsidR="00B75A02" w:rsidRPr="003A27BD" w:rsidRDefault="00B75A02">
      <w:pPr>
        <w:spacing w:before="16" w:line="240" w:lineRule="exact"/>
        <w:rPr>
          <w:rFonts w:ascii="Arial" w:hAnsi="Arial" w:cs="Arial"/>
          <w:sz w:val="24"/>
          <w:szCs w:val="24"/>
        </w:rPr>
      </w:pPr>
    </w:p>
    <w:p w14:paraId="7C31ABF2" w14:textId="26B9005F" w:rsidR="00B75A02" w:rsidRPr="003A27BD" w:rsidRDefault="00DF306B">
      <w:pPr>
        <w:spacing w:line="300" w:lineRule="auto"/>
        <w:ind w:left="100" w:right="86"/>
        <w:jc w:val="both"/>
        <w:rPr>
          <w:rFonts w:ascii="Arial" w:hAnsi="Arial" w:cs="Arial"/>
          <w:sz w:val="24"/>
          <w:szCs w:val="24"/>
        </w:rPr>
      </w:pPr>
      <w:r w:rsidRPr="003A27BD">
        <w:rPr>
          <w:rFonts w:ascii="Arial" w:hAnsi="Arial" w:cs="Arial"/>
          <w:sz w:val="24"/>
          <w:szCs w:val="24"/>
        </w:rPr>
        <w:t xml:space="preserve">Notwithstanding anything contained here </w:t>
      </w:r>
      <w:r w:rsidR="00FE41B7" w:rsidRPr="003A27BD">
        <w:rPr>
          <w:rFonts w:ascii="Arial" w:hAnsi="Arial" w:cs="Arial"/>
          <w:sz w:val="24"/>
          <w:szCs w:val="24"/>
        </w:rPr>
        <w:t xml:space="preserve">in </w:t>
      </w:r>
      <w:r w:rsidRPr="003A27BD">
        <w:rPr>
          <w:rFonts w:ascii="Arial" w:hAnsi="Arial" w:cs="Arial"/>
          <w:sz w:val="24"/>
          <w:szCs w:val="24"/>
        </w:rPr>
        <w:t>above, the Bank shall not pay any compensation due to</w:t>
      </w:r>
    </w:p>
    <w:p w14:paraId="40F33999" w14:textId="4DF586C3" w:rsidR="00363780" w:rsidRPr="003A27BD" w:rsidRDefault="00363780">
      <w:pPr>
        <w:spacing w:line="300" w:lineRule="auto"/>
        <w:ind w:left="100" w:right="86"/>
        <w:jc w:val="both"/>
        <w:rPr>
          <w:rFonts w:ascii="Arial" w:hAnsi="Arial" w:cs="Arial"/>
          <w:sz w:val="24"/>
          <w:szCs w:val="24"/>
        </w:rPr>
      </w:pPr>
      <w:r w:rsidRPr="003A27BD">
        <w:rPr>
          <w:rFonts w:ascii="Arial" w:hAnsi="Arial" w:cs="Arial"/>
          <w:sz w:val="24"/>
          <w:szCs w:val="24"/>
        </w:rPr>
        <w:t xml:space="preserve">                                                                                           </w:t>
      </w:r>
    </w:p>
    <w:p w14:paraId="189E637E" w14:textId="0EFDC943" w:rsidR="00B75A02" w:rsidRPr="003A27BD" w:rsidRDefault="00DF306B" w:rsidP="004648A6">
      <w:pPr>
        <w:pStyle w:val="ListParagraph"/>
        <w:numPr>
          <w:ilvl w:val="0"/>
          <w:numId w:val="14"/>
        </w:numPr>
        <w:spacing w:line="300" w:lineRule="auto"/>
        <w:ind w:right="79"/>
        <w:jc w:val="both"/>
        <w:rPr>
          <w:rFonts w:ascii="Arial" w:hAnsi="Arial" w:cs="Arial"/>
          <w:sz w:val="24"/>
          <w:szCs w:val="24"/>
        </w:rPr>
      </w:pPr>
      <w:r w:rsidRPr="003A27BD">
        <w:rPr>
          <w:rFonts w:ascii="Arial" w:hAnsi="Arial" w:cs="Arial"/>
          <w:sz w:val="24"/>
          <w:szCs w:val="24"/>
        </w:rPr>
        <w:t>Delays on account of non-functioning of business due to factors beyond the control of the bank. The period covered by such events shall be omitted for calculation of delay etc.</w:t>
      </w:r>
    </w:p>
    <w:p w14:paraId="4A1F96E2" w14:textId="7BE2A57A" w:rsidR="00B75A02" w:rsidRPr="003A27BD" w:rsidRDefault="00DF306B" w:rsidP="004648A6">
      <w:pPr>
        <w:pStyle w:val="ListParagraph"/>
        <w:numPr>
          <w:ilvl w:val="0"/>
          <w:numId w:val="14"/>
        </w:numPr>
        <w:spacing w:line="300" w:lineRule="auto"/>
        <w:ind w:right="81"/>
        <w:jc w:val="both"/>
        <w:rPr>
          <w:rFonts w:ascii="Arial" w:hAnsi="Arial" w:cs="Arial"/>
          <w:sz w:val="24"/>
          <w:szCs w:val="24"/>
        </w:rPr>
      </w:pPr>
      <w:r w:rsidRPr="003A27BD">
        <w:rPr>
          <w:rFonts w:ascii="Arial" w:hAnsi="Arial" w:cs="Arial"/>
          <w:sz w:val="24"/>
          <w:szCs w:val="24"/>
        </w:rPr>
        <w:t>Where the issues are sub-judice and pending before Courts, Ombudsman, arbitrator</w:t>
      </w:r>
      <w:r w:rsidR="00363780" w:rsidRPr="003A27BD">
        <w:rPr>
          <w:rFonts w:ascii="Arial" w:hAnsi="Arial" w:cs="Arial"/>
          <w:sz w:val="24"/>
          <w:szCs w:val="24"/>
        </w:rPr>
        <w:t>,</w:t>
      </w:r>
      <w:r w:rsidRPr="003A27BD">
        <w:rPr>
          <w:rFonts w:ascii="Arial" w:hAnsi="Arial" w:cs="Arial"/>
          <w:sz w:val="24"/>
          <w:szCs w:val="24"/>
        </w:rPr>
        <w:t xml:space="preserve">  Government and matter put on hold due to stay.</w:t>
      </w:r>
    </w:p>
    <w:p w14:paraId="38EC2C33" w14:textId="77777777" w:rsidR="00B75A02" w:rsidRPr="003A27BD" w:rsidRDefault="00B75A02">
      <w:pPr>
        <w:spacing w:before="4" w:line="180" w:lineRule="exact"/>
        <w:rPr>
          <w:rFonts w:ascii="Arial" w:hAnsi="Arial" w:cs="Arial"/>
          <w:sz w:val="24"/>
          <w:szCs w:val="24"/>
        </w:rPr>
      </w:pPr>
    </w:p>
    <w:p w14:paraId="57688109" w14:textId="7850EF9D" w:rsidR="00B75A02" w:rsidRPr="003A27BD" w:rsidRDefault="00DF306B" w:rsidP="00BB5886">
      <w:pPr>
        <w:ind w:left="100" w:right="36"/>
        <w:jc w:val="both"/>
        <w:rPr>
          <w:rFonts w:ascii="Arial" w:hAnsi="Arial" w:cs="Arial"/>
          <w:sz w:val="24"/>
          <w:szCs w:val="24"/>
          <w:u w:val="single"/>
        </w:rPr>
      </w:pPr>
      <w:r w:rsidRPr="003A27BD">
        <w:rPr>
          <w:rFonts w:ascii="Arial" w:hAnsi="Arial" w:cs="Arial"/>
          <w:b/>
          <w:sz w:val="24"/>
          <w:szCs w:val="24"/>
        </w:rPr>
        <w:t xml:space="preserve">14. </w:t>
      </w:r>
      <w:r w:rsidRPr="003A27BD">
        <w:rPr>
          <w:rFonts w:ascii="Arial" w:hAnsi="Arial" w:cs="Arial"/>
          <w:b/>
          <w:sz w:val="24"/>
          <w:szCs w:val="24"/>
          <w:u w:val="single"/>
        </w:rPr>
        <w:t>Amendment</w:t>
      </w:r>
      <w:r w:rsidR="00363780" w:rsidRPr="003A27BD">
        <w:rPr>
          <w:rFonts w:ascii="Arial" w:hAnsi="Arial" w:cs="Arial"/>
          <w:b/>
          <w:sz w:val="24"/>
          <w:szCs w:val="24"/>
          <w:u w:val="single"/>
        </w:rPr>
        <w:t xml:space="preserve"> </w:t>
      </w:r>
      <w:r w:rsidRPr="003A27BD">
        <w:rPr>
          <w:rFonts w:ascii="Arial" w:hAnsi="Arial" w:cs="Arial"/>
          <w:b/>
          <w:sz w:val="24"/>
          <w:szCs w:val="24"/>
          <w:u w:val="single"/>
        </w:rPr>
        <w:t>/</w:t>
      </w:r>
      <w:r w:rsidR="00363780" w:rsidRPr="003A27BD">
        <w:rPr>
          <w:rFonts w:ascii="Arial" w:hAnsi="Arial" w:cs="Arial"/>
          <w:b/>
          <w:sz w:val="24"/>
          <w:szCs w:val="24"/>
          <w:u w:val="single"/>
        </w:rPr>
        <w:t xml:space="preserve"> </w:t>
      </w:r>
      <w:r w:rsidRPr="003A27BD">
        <w:rPr>
          <w:rFonts w:ascii="Arial" w:hAnsi="Arial" w:cs="Arial"/>
          <w:b/>
          <w:sz w:val="24"/>
          <w:szCs w:val="24"/>
          <w:u w:val="single"/>
        </w:rPr>
        <w:t>Modification of the Policy</w:t>
      </w:r>
      <w:r w:rsidR="0076668E" w:rsidRPr="003A27BD">
        <w:rPr>
          <w:rFonts w:ascii="Arial" w:hAnsi="Arial" w:cs="Arial"/>
          <w:b/>
          <w:sz w:val="24"/>
          <w:szCs w:val="24"/>
          <w:u w:val="single"/>
        </w:rPr>
        <w:t>:</w:t>
      </w:r>
    </w:p>
    <w:p w14:paraId="5F2B0E4F" w14:textId="77777777" w:rsidR="00B75A02" w:rsidRPr="003A27BD" w:rsidRDefault="00B75A02">
      <w:pPr>
        <w:spacing w:before="13" w:line="240" w:lineRule="exact"/>
        <w:rPr>
          <w:rFonts w:ascii="Arial" w:hAnsi="Arial" w:cs="Arial"/>
          <w:sz w:val="24"/>
          <w:szCs w:val="24"/>
          <w:u w:val="single"/>
        </w:rPr>
      </w:pPr>
    </w:p>
    <w:p w14:paraId="11D0D6F3" w14:textId="77777777" w:rsidR="00B75A02" w:rsidRPr="003A27BD" w:rsidRDefault="00DF306B">
      <w:pPr>
        <w:spacing w:line="300" w:lineRule="auto"/>
        <w:ind w:left="100" w:right="84"/>
        <w:jc w:val="both"/>
        <w:rPr>
          <w:rFonts w:ascii="Arial" w:hAnsi="Arial" w:cs="Arial"/>
          <w:sz w:val="24"/>
          <w:szCs w:val="24"/>
        </w:rPr>
      </w:pPr>
      <w:r w:rsidRPr="003A27BD">
        <w:rPr>
          <w:rFonts w:ascii="Arial" w:hAnsi="Arial" w:cs="Arial"/>
          <w:sz w:val="24"/>
          <w:szCs w:val="24"/>
        </w:rPr>
        <w:t>The  Bank  reserves  the  right  to  amend/modify  this  Policy,  as  and  when  deemed  fit  and proper, at its sole discretion.</w:t>
      </w:r>
    </w:p>
    <w:p w14:paraId="13D2F17C" w14:textId="77777777" w:rsidR="00B75A02" w:rsidRPr="003A27BD" w:rsidRDefault="00B75A02">
      <w:pPr>
        <w:spacing w:before="7" w:line="180" w:lineRule="exact"/>
        <w:rPr>
          <w:rFonts w:ascii="Arial" w:hAnsi="Arial" w:cs="Arial"/>
          <w:sz w:val="24"/>
          <w:szCs w:val="24"/>
        </w:rPr>
      </w:pPr>
    </w:p>
    <w:p w14:paraId="5405518B" w14:textId="77777777" w:rsidR="00363780" w:rsidRPr="003A27BD" w:rsidRDefault="00363780">
      <w:pPr>
        <w:spacing w:before="7" w:line="180" w:lineRule="exact"/>
        <w:rPr>
          <w:rFonts w:ascii="Arial" w:hAnsi="Arial" w:cs="Arial"/>
          <w:sz w:val="24"/>
          <w:szCs w:val="24"/>
        </w:rPr>
      </w:pPr>
    </w:p>
    <w:p w14:paraId="6B1636E8" w14:textId="77777777" w:rsidR="00363780" w:rsidRPr="003A27BD" w:rsidRDefault="00363780">
      <w:pPr>
        <w:spacing w:before="7" w:line="180" w:lineRule="exact"/>
        <w:rPr>
          <w:rFonts w:ascii="Arial" w:hAnsi="Arial" w:cs="Arial"/>
          <w:sz w:val="24"/>
          <w:szCs w:val="24"/>
        </w:rPr>
      </w:pPr>
    </w:p>
    <w:p w14:paraId="4E455452" w14:textId="77777777" w:rsidR="00363780" w:rsidRPr="003A27BD" w:rsidRDefault="00363780">
      <w:pPr>
        <w:spacing w:before="7" w:line="180" w:lineRule="exact"/>
        <w:rPr>
          <w:rFonts w:ascii="Arial" w:hAnsi="Arial" w:cs="Arial"/>
          <w:sz w:val="24"/>
          <w:szCs w:val="24"/>
        </w:rPr>
      </w:pPr>
    </w:p>
    <w:p w14:paraId="061EC8ED" w14:textId="77777777" w:rsidR="00220EE4" w:rsidRPr="003A27BD" w:rsidRDefault="00220EE4">
      <w:pPr>
        <w:spacing w:before="7" w:line="180" w:lineRule="exact"/>
        <w:rPr>
          <w:rFonts w:ascii="Arial" w:hAnsi="Arial" w:cs="Arial"/>
          <w:sz w:val="24"/>
          <w:szCs w:val="24"/>
        </w:rPr>
      </w:pPr>
    </w:p>
    <w:p w14:paraId="660EF30E" w14:textId="77777777" w:rsidR="00220EE4" w:rsidRPr="003A27BD" w:rsidRDefault="00220EE4">
      <w:pPr>
        <w:spacing w:before="7" w:line="180" w:lineRule="exact"/>
        <w:rPr>
          <w:rFonts w:ascii="Arial" w:hAnsi="Arial" w:cs="Arial"/>
          <w:sz w:val="24"/>
          <w:szCs w:val="24"/>
        </w:rPr>
      </w:pPr>
    </w:p>
    <w:p w14:paraId="668F3A73" w14:textId="77777777" w:rsidR="00220EE4" w:rsidRPr="003A27BD" w:rsidRDefault="00220EE4">
      <w:pPr>
        <w:spacing w:before="7" w:line="180" w:lineRule="exact"/>
        <w:rPr>
          <w:rFonts w:ascii="Arial" w:hAnsi="Arial" w:cs="Arial"/>
          <w:sz w:val="24"/>
          <w:szCs w:val="24"/>
        </w:rPr>
      </w:pPr>
    </w:p>
    <w:p w14:paraId="54C0B94F" w14:textId="77777777" w:rsidR="00363780" w:rsidRPr="003A27BD" w:rsidRDefault="00363780">
      <w:pPr>
        <w:spacing w:before="7" w:line="180" w:lineRule="exact"/>
        <w:rPr>
          <w:rFonts w:ascii="Arial" w:hAnsi="Arial" w:cs="Arial"/>
          <w:sz w:val="24"/>
          <w:szCs w:val="24"/>
        </w:rPr>
      </w:pPr>
    </w:p>
    <w:p w14:paraId="1E86E748" w14:textId="77777777" w:rsidR="00B75A02" w:rsidRPr="003A27BD" w:rsidRDefault="00DF306B" w:rsidP="001A50F2">
      <w:pPr>
        <w:ind w:left="100" w:right="6470"/>
        <w:jc w:val="both"/>
        <w:rPr>
          <w:rFonts w:ascii="Arial" w:hAnsi="Arial" w:cs="Arial"/>
          <w:sz w:val="24"/>
          <w:szCs w:val="24"/>
        </w:rPr>
      </w:pPr>
      <w:r w:rsidRPr="003A27BD">
        <w:rPr>
          <w:rFonts w:ascii="Arial" w:hAnsi="Arial" w:cs="Arial"/>
          <w:b/>
          <w:sz w:val="24"/>
          <w:szCs w:val="24"/>
        </w:rPr>
        <w:lastRenderedPageBreak/>
        <w:t xml:space="preserve">15. </w:t>
      </w:r>
      <w:r w:rsidRPr="003A27BD">
        <w:rPr>
          <w:rFonts w:ascii="Arial" w:hAnsi="Arial" w:cs="Arial"/>
          <w:b/>
          <w:sz w:val="24"/>
          <w:szCs w:val="24"/>
          <w:u w:val="single"/>
        </w:rPr>
        <w:t>Force Majeure</w:t>
      </w:r>
      <w:r w:rsidRPr="003A27BD">
        <w:rPr>
          <w:rFonts w:ascii="Arial" w:hAnsi="Arial" w:cs="Arial"/>
          <w:b/>
          <w:sz w:val="24"/>
          <w:szCs w:val="24"/>
        </w:rPr>
        <w:t>:</w:t>
      </w:r>
    </w:p>
    <w:p w14:paraId="386388B4" w14:textId="77777777" w:rsidR="00B75A02" w:rsidRPr="003A27BD" w:rsidRDefault="00B75A02">
      <w:pPr>
        <w:spacing w:before="20" w:line="260" w:lineRule="exact"/>
        <w:rPr>
          <w:rFonts w:ascii="Arial" w:hAnsi="Arial" w:cs="Arial"/>
          <w:sz w:val="24"/>
          <w:szCs w:val="24"/>
        </w:rPr>
      </w:pPr>
    </w:p>
    <w:p w14:paraId="5D80292C" w14:textId="77777777" w:rsidR="00B75A02" w:rsidRPr="003A27BD" w:rsidRDefault="00DF306B">
      <w:pPr>
        <w:spacing w:line="298" w:lineRule="auto"/>
        <w:ind w:left="100" w:right="78"/>
        <w:jc w:val="both"/>
        <w:rPr>
          <w:rFonts w:ascii="Arial" w:hAnsi="Arial" w:cs="Arial"/>
          <w:sz w:val="24"/>
          <w:szCs w:val="24"/>
        </w:rPr>
      </w:pPr>
      <w:r w:rsidRPr="003A27BD">
        <w:rPr>
          <w:rFonts w:ascii="Arial" w:hAnsi="Arial" w:cs="Arial"/>
          <w:sz w:val="24"/>
          <w:szCs w:val="24"/>
        </w:rPr>
        <w:t>The bank shall not be liable to compensate customers for delayed credit if some unforeseen event (including but not limited to civil commotion, sabotage</w:t>
      </w:r>
      <w:r w:rsidRPr="003A27BD">
        <w:rPr>
          <w:rFonts w:ascii="Arial" w:hAnsi="Arial" w:cs="Arial"/>
          <w:i/>
          <w:sz w:val="24"/>
          <w:szCs w:val="24"/>
        </w:rPr>
        <w:t xml:space="preserve">, </w:t>
      </w:r>
      <w:r w:rsidRPr="003A27BD">
        <w:rPr>
          <w:rFonts w:ascii="Arial" w:hAnsi="Arial" w:cs="Arial"/>
          <w:sz w:val="24"/>
          <w:szCs w:val="24"/>
        </w:rPr>
        <w:t xml:space="preserve">lockout/strike/other </w:t>
      </w:r>
      <w:proofErr w:type="spellStart"/>
      <w:r w:rsidRPr="003A27BD">
        <w:rPr>
          <w:rFonts w:ascii="Arial" w:hAnsi="Arial" w:cs="Arial"/>
          <w:sz w:val="24"/>
          <w:szCs w:val="24"/>
        </w:rPr>
        <w:t>labour</w:t>
      </w:r>
      <w:proofErr w:type="spellEnd"/>
      <w:r w:rsidRPr="003A27BD">
        <w:rPr>
          <w:rFonts w:ascii="Arial" w:hAnsi="Arial" w:cs="Arial"/>
          <w:sz w:val="24"/>
          <w:szCs w:val="24"/>
        </w:rPr>
        <w:t xml:space="preserve"> disturbances,  due  notice  whereof  is  given  in  advance  to  the  customers  through  media, accident, fires, natural disasters or other “Acts of God”, war, damage to bank’s facilities or of its correspondent bank(s), absence of all types of usual modes of transportation, etc.) beyond the control of the bank prevents it from performing its obligation within the specified service delivery parameters.</w:t>
      </w:r>
    </w:p>
    <w:p w14:paraId="18B85747" w14:textId="77777777" w:rsidR="007F4BC5" w:rsidRPr="003A27BD" w:rsidRDefault="007F4BC5">
      <w:pPr>
        <w:spacing w:line="298" w:lineRule="auto"/>
        <w:ind w:left="100" w:right="78"/>
        <w:jc w:val="both"/>
        <w:rPr>
          <w:rFonts w:ascii="Arial" w:hAnsi="Arial" w:cs="Arial"/>
          <w:sz w:val="24"/>
          <w:szCs w:val="24"/>
        </w:rPr>
      </w:pPr>
    </w:p>
    <w:p w14:paraId="72F8ED8C" w14:textId="77777777" w:rsidR="007F4BC5" w:rsidRPr="003A27BD" w:rsidRDefault="007F4BC5">
      <w:pPr>
        <w:spacing w:line="298" w:lineRule="auto"/>
        <w:ind w:left="100" w:right="78"/>
        <w:jc w:val="both"/>
        <w:rPr>
          <w:rFonts w:ascii="Arial" w:hAnsi="Arial" w:cs="Arial"/>
          <w:sz w:val="24"/>
          <w:szCs w:val="24"/>
        </w:rPr>
      </w:pPr>
    </w:p>
    <w:p w14:paraId="52BDFAE3" w14:textId="77777777" w:rsidR="007F4BC5" w:rsidRPr="003A27BD" w:rsidRDefault="007F4BC5">
      <w:pPr>
        <w:spacing w:line="298" w:lineRule="auto"/>
        <w:ind w:left="100" w:right="78"/>
        <w:jc w:val="both"/>
        <w:rPr>
          <w:rFonts w:ascii="Arial" w:hAnsi="Arial" w:cs="Arial"/>
          <w:sz w:val="24"/>
          <w:szCs w:val="24"/>
        </w:rPr>
      </w:pPr>
    </w:p>
    <w:p w14:paraId="5D4EA703" w14:textId="77777777" w:rsidR="007F4BC5" w:rsidRPr="003A27BD" w:rsidRDefault="007F4BC5">
      <w:pPr>
        <w:spacing w:line="298" w:lineRule="auto"/>
        <w:ind w:left="100" w:right="78"/>
        <w:jc w:val="both"/>
        <w:rPr>
          <w:rFonts w:ascii="Arial" w:hAnsi="Arial" w:cs="Arial"/>
          <w:sz w:val="24"/>
          <w:szCs w:val="24"/>
        </w:rPr>
      </w:pPr>
    </w:p>
    <w:p w14:paraId="2D6A020C" w14:textId="50EFC725" w:rsidR="00BC0D2C" w:rsidRPr="003A27BD" w:rsidRDefault="007F4BC5">
      <w:pPr>
        <w:spacing w:line="298" w:lineRule="auto"/>
        <w:ind w:left="100" w:right="78"/>
        <w:jc w:val="both"/>
        <w:rPr>
          <w:rFonts w:ascii="Arial" w:hAnsi="Arial" w:cs="Arial"/>
          <w:sz w:val="24"/>
          <w:szCs w:val="24"/>
        </w:rPr>
      </w:pPr>
      <w:r w:rsidRPr="003A27BD">
        <w:rPr>
          <w:rFonts w:ascii="Arial" w:hAnsi="Arial" w:cs="Arial"/>
          <w:sz w:val="24"/>
          <w:szCs w:val="24"/>
        </w:rPr>
        <w:t>Asst. General Manager</w:t>
      </w:r>
      <w:r w:rsidRPr="003A27BD">
        <w:rPr>
          <w:rFonts w:ascii="Arial" w:hAnsi="Arial" w:cs="Arial"/>
          <w:sz w:val="24"/>
          <w:szCs w:val="24"/>
        </w:rPr>
        <w:tab/>
      </w:r>
      <w:r w:rsidRPr="003A27BD">
        <w:rPr>
          <w:rFonts w:ascii="Arial" w:hAnsi="Arial" w:cs="Arial"/>
          <w:sz w:val="24"/>
          <w:szCs w:val="24"/>
        </w:rPr>
        <w:tab/>
      </w:r>
      <w:r w:rsidR="001B5FBD">
        <w:rPr>
          <w:rFonts w:ascii="Arial" w:hAnsi="Arial" w:cs="Arial"/>
          <w:sz w:val="24"/>
          <w:szCs w:val="24"/>
        </w:rPr>
        <w:tab/>
      </w:r>
      <w:r w:rsidR="001B5FBD">
        <w:rPr>
          <w:rFonts w:ascii="Arial" w:hAnsi="Arial" w:cs="Arial"/>
          <w:sz w:val="24"/>
          <w:szCs w:val="24"/>
        </w:rPr>
        <w:tab/>
        <w:t>General Manager &amp; CEO</w:t>
      </w:r>
      <w:bookmarkStart w:id="0" w:name="_GoBack"/>
      <w:bookmarkEnd w:id="0"/>
      <w:r w:rsidRPr="003A27BD">
        <w:rPr>
          <w:rFonts w:ascii="Arial" w:hAnsi="Arial" w:cs="Arial"/>
          <w:sz w:val="24"/>
          <w:szCs w:val="24"/>
        </w:rPr>
        <w:tab/>
      </w:r>
      <w:r w:rsidRPr="003A27BD">
        <w:rPr>
          <w:rFonts w:ascii="Arial" w:hAnsi="Arial" w:cs="Arial"/>
          <w:sz w:val="24"/>
          <w:szCs w:val="24"/>
        </w:rPr>
        <w:tab/>
      </w:r>
      <w:r w:rsidRPr="003A27BD">
        <w:rPr>
          <w:rFonts w:ascii="Arial" w:hAnsi="Arial" w:cs="Arial"/>
          <w:sz w:val="24"/>
          <w:szCs w:val="24"/>
        </w:rPr>
        <w:tab/>
      </w:r>
    </w:p>
    <w:p w14:paraId="56DD45AC" w14:textId="77777777" w:rsidR="007F4BC5" w:rsidRPr="003A27BD" w:rsidRDefault="007F4BC5">
      <w:pPr>
        <w:spacing w:line="298" w:lineRule="auto"/>
        <w:ind w:left="100" w:right="78"/>
        <w:jc w:val="both"/>
        <w:rPr>
          <w:rFonts w:ascii="Arial" w:hAnsi="Arial" w:cs="Arial"/>
          <w:sz w:val="24"/>
          <w:szCs w:val="24"/>
        </w:rPr>
      </w:pPr>
      <w:r w:rsidRPr="003A27BD">
        <w:rPr>
          <w:rFonts w:ascii="Arial" w:hAnsi="Arial" w:cs="Arial"/>
          <w:sz w:val="24"/>
          <w:szCs w:val="24"/>
        </w:rPr>
        <w:t>Central Office</w:t>
      </w:r>
    </w:p>
    <w:sectPr w:rsidR="007F4BC5" w:rsidRPr="003A27BD" w:rsidSect="00DD1966">
      <w:pgSz w:w="11907" w:h="16839" w:code="9"/>
      <w:pgMar w:top="1440" w:right="657" w:bottom="1440" w:left="1339"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C6F"/>
    <w:multiLevelType w:val="hybridMultilevel"/>
    <w:tmpl w:val="401A931E"/>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07683C"/>
    <w:multiLevelType w:val="hybridMultilevel"/>
    <w:tmpl w:val="0C14DDA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B942BD7"/>
    <w:multiLevelType w:val="hybridMultilevel"/>
    <w:tmpl w:val="E6D2C8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375A2F"/>
    <w:multiLevelType w:val="hybridMultilevel"/>
    <w:tmpl w:val="EC6EC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83292"/>
    <w:multiLevelType w:val="hybridMultilevel"/>
    <w:tmpl w:val="A574E0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38BE157D"/>
    <w:multiLevelType w:val="hybridMultilevel"/>
    <w:tmpl w:val="B412A7DC"/>
    <w:lvl w:ilvl="0" w:tplc="40A8E14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39373E"/>
    <w:multiLevelType w:val="multilevel"/>
    <w:tmpl w:val="F844E1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3CE84F91"/>
    <w:multiLevelType w:val="hybridMultilevel"/>
    <w:tmpl w:val="C16038D2"/>
    <w:lvl w:ilvl="0" w:tplc="40090011">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44676DB7"/>
    <w:multiLevelType w:val="hybridMultilevel"/>
    <w:tmpl w:val="A04E5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B6A9F"/>
    <w:multiLevelType w:val="hybridMultilevel"/>
    <w:tmpl w:val="FE3CD0C2"/>
    <w:lvl w:ilvl="0" w:tplc="37005D6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3873F8"/>
    <w:multiLevelType w:val="hybridMultilevel"/>
    <w:tmpl w:val="8500D6A2"/>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56BB0BFE"/>
    <w:multiLevelType w:val="hybridMultilevel"/>
    <w:tmpl w:val="72AED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64773E"/>
    <w:multiLevelType w:val="hybridMultilevel"/>
    <w:tmpl w:val="FF96A49E"/>
    <w:lvl w:ilvl="0" w:tplc="40090011">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74496545"/>
    <w:multiLevelType w:val="hybridMultilevel"/>
    <w:tmpl w:val="2F52A7A2"/>
    <w:lvl w:ilvl="0" w:tplc="A1E2D31A">
      <w:start w:val="1"/>
      <w:numFmt w:val="low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7D12688D"/>
    <w:multiLevelType w:val="hybridMultilevel"/>
    <w:tmpl w:val="571409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6"/>
  </w:num>
  <w:num w:numId="2">
    <w:abstractNumId w:val="13"/>
  </w:num>
  <w:num w:numId="3">
    <w:abstractNumId w:val="8"/>
  </w:num>
  <w:num w:numId="4">
    <w:abstractNumId w:val="1"/>
  </w:num>
  <w:num w:numId="5">
    <w:abstractNumId w:val="5"/>
  </w:num>
  <w:num w:numId="6">
    <w:abstractNumId w:val="12"/>
  </w:num>
  <w:num w:numId="7">
    <w:abstractNumId w:val="4"/>
  </w:num>
  <w:num w:numId="8">
    <w:abstractNumId w:val="7"/>
  </w:num>
  <w:num w:numId="9">
    <w:abstractNumId w:val="14"/>
  </w:num>
  <w:num w:numId="10">
    <w:abstractNumId w:val="0"/>
  </w:num>
  <w:num w:numId="11">
    <w:abstractNumId w:val="2"/>
  </w:num>
  <w:num w:numId="12">
    <w:abstractNumId w:val="9"/>
  </w:num>
  <w:num w:numId="13">
    <w:abstractNumId w:val="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B75A02"/>
    <w:rsid w:val="00023244"/>
    <w:rsid w:val="00042FBE"/>
    <w:rsid w:val="000904FD"/>
    <w:rsid w:val="000C7296"/>
    <w:rsid w:val="000D43F3"/>
    <w:rsid w:val="000F2282"/>
    <w:rsid w:val="00147DF2"/>
    <w:rsid w:val="001618EF"/>
    <w:rsid w:val="001A50F2"/>
    <w:rsid w:val="001B5FBD"/>
    <w:rsid w:val="001E0164"/>
    <w:rsid w:val="00220EE4"/>
    <w:rsid w:val="00234D0C"/>
    <w:rsid w:val="00236EE2"/>
    <w:rsid w:val="00271CBD"/>
    <w:rsid w:val="002B7B82"/>
    <w:rsid w:val="002C29E7"/>
    <w:rsid w:val="002E2913"/>
    <w:rsid w:val="002F44CA"/>
    <w:rsid w:val="00363780"/>
    <w:rsid w:val="003A27BD"/>
    <w:rsid w:val="003F4CED"/>
    <w:rsid w:val="004145BC"/>
    <w:rsid w:val="00432096"/>
    <w:rsid w:val="00445A35"/>
    <w:rsid w:val="004648A6"/>
    <w:rsid w:val="0047264F"/>
    <w:rsid w:val="004735AD"/>
    <w:rsid w:val="00494795"/>
    <w:rsid w:val="004C4154"/>
    <w:rsid w:val="005138CD"/>
    <w:rsid w:val="00540102"/>
    <w:rsid w:val="00544180"/>
    <w:rsid w:val="00674A9A"/>
    <w:rsid w:val="006B7DA6"/>
    <w:rsid w:val="006D4145"/>
    <w:rsid w:val="006D47F6"/>
    <w:rsid w:val="007017EF"/>
    <w:rsid w:val="00721E1C"/>
    <w:rsid w:val="007403A5"/>
    <w:rsid w:val="0076668E"/>
    <w:rsid w:val="0077610C"/>
    <w:rsid w:val="007E7462"/>
    <w:rsid w:val="007F4BC5"/>
    <w:rsid w:val="008034E2"/>
    <w:rsid w:val="00841B4D"/>
    <w:rsid w:val="00877236"/>
    <w:rsid w:val="008A5E91"/>
    <w:rsid w:val="009477D8"/>
    <w:rsid w:val="0096378E"/>
    <w:rsid w:val="00A03EB9"/>
    <w:rsid w:val="00A639DB"/>
    <w:rsid w:val="00A939B0"/>
    <w:rsid w:val="00AE3A1D"/>
    <w:rsid w:val="00AF58B4"/>
    <w:rsid w:val="00B30A9C"/>
    <w:rsid w:val="00B3742E"/>
    <w:rsid w:val="00B53098"/>
    <w:rsid w:val="00B75A02"/>
    <w:rsid w:val="00B903D2"/>
    <w:rsid w:val="00BB5886"/>
    <w:rsid w:val="00BB6FFF"/>
    <w:rsid w:val="00BC0D2C"/>
    <w:rsid w:val="00C05ECA"/>
    <w:rsid w:val="00C14DD5"/>
    <w:rsid w:val="00C209D8"/>
    <w:rsid w:val="00C532BA"/>
    <w:rsid w:val="00C90AC5"/>
    <w:rsid w:val="00C95E2F"/>
    <w:rsid w:val="00CE084B"/>
    <w:rsid w:val="00D30DD0"/>
    <w:rsid w:val="00D312CA"/>
    <w:rsid w:val="00DA7328"/>
    <w:rsid w:val="00DD11A0"/>
    <w:rsid w:val="00DD1966"/>
    <w:rsid w:val="00DE0668"/>
    <w:rsid w:val="00DF306B"/>
    <w:rsid w:val="00E30AD4"/>
    <w:rsid w:val="00ED3C86"/>
    <w:rsid w:val="00F16489"/>
    <w:rsid w:val="00FE41B7"/>
    <w:rsid w:val="00FF0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47264F"/>
    <w:pPr>
      <w:ind w:left="720"/>
      <w:contextualSpacing/>
    </w:pPr>
  </w:style>
  <w:style w:type="paragraph" w:styleId="BalloonText">
    <w:name w:val="Balloon Text"/>
    <w:basedOn w:val="Normal"/>
    <w:link w:val="BalloonTextChar"/>
    <w:uiPriority w:val="99"/>
    <w:semiHidden/>
    <w:unhideWhenUsed/>
    <w:rsid w:val="002C29E7"/>
    <w:rPr>
      <w:rFonts w:ascii="Tahoma" w:hAnsi="Tahoma" w:cs="Tahoma"/>
      <w:sz w:val="16"/>
      <w:szCs w:val="16"/>
    </w:rPr>
  </w:style>
  <w:style w:type="character" w:customStyle="1" w:styleId="BalloonTextChar">
    <w:name w:val="Balloon Text Char"/>
    <w:basedOn w:val="DefaultParagraphFont"/>
    <w:link w:val="BalloonText"/>
    <w:uiPriority w:val="99"/>
    <w:semiHidden/>
    <w:rsid w:val="002C2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E218-5B5B-45DA-BD8A-A722A576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11</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Mandar Dixit</dc:creator>
  <cp:lastModifiedBy>Sampada Joshi</cp:lastModifiedBy>
  <cp:revision>74</cp:revision>
  <cp:lastPrinted>2021-07-14T10:59:00Z</cp:lastPrinted>
  <dcterms:created xsi:type="dcterms:W3CDTF">2021-03-17T07:14:00Z</dcterms:created>
  <dcterms:modified xsi:type="dcterms:W3CDTF">2021-07-22T07:00:00Z</dcterms:modified>
</cp:coreProperties>
</file>